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941D4A" w14:textId="77777777" w:rsidR="003B36E6" w:rsidRPr="003B36E6" w:rsidRDefault="003B36E6" w:rsidP="003B36E6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Toc328415896"/>
      <w:bookmarkStart w:id="1" w:name="_Hlk119573708"/>
      <w:r w:rsidRPr="003B36E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35B9FA74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Собрания депутатов Дерюгинского сельсовета</w:t>
      </w:r>
    </w:p>
    <w:p w14:paraId="3ACA0597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Дмитриевского района Курской области </w:t>
      </w:r>
    </w:p>
    <w:p w14:paraId="73453656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 декабря 2014 г. № 184</w:t>
      </w:r>
    </w:p>
    <w:p w14:paraId="41428232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решений Собрания депутатов Дерюгинского сельсовета</w:t>
      </w:r>
    </w:p>
    <w:p w14:paraId="2F8982DE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Дмитриевского района Курской области </w:t>
      </w:r>
    </w:p>
    <w:p w14:paraId="496E5C29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25 июля 2018 г. № 222, </w:t>
      </w:r>
    </w:p>
    <w:p w14:paraId="29D25EBF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18 августа 2020 г. № 192,</w:t>
      </w:r>
    </w:p>
    <w:p w14:paraId="068994AA" w14:textId="77777777" w:rsidR="00D52148" w:rsidRPr="00D52148" w:rsidRDefault="00D52148" w:rsidP="00D52148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 xml:space="preserve">решения министерства архитектуры и градостроительства Курской области </w:t>
      </w:r>
    </w:p>
    <w:p w14:paraId="6718F7FA" w14:textId="00705D3C" w:rsidR="00D52148" w:rsidRPr="00D52148" w:rsidRDefault="00D52148" w:rsidP="00D52148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2148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 xml:space="preserve">от «__» </w:t>
      </w:r>
      <w:r w:rsidR="00A16A63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>феврал</w:t>
      </w:r>
      <w:r w:rsidRPr="00D52148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>я 202</w:t>
      </w:r>
      <w:r w:rsidR="00A16A63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>5</w:t>
      </w:r>
      <w:r w:rsidRPr="00D52148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 xml:space="preserve"> года № 01-12/____)</w:t>
      </w:r>
    </w:p>
    <w:p w14:paraId="43EE10D4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eastAsia="Times New Roman" w:hAnsi="Times New Roman" w:cs="Times New Roman"/>
          <w:bCs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F087B25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eastAsia="Times New Roman" w:hAnsi="Times New Roman" w:cs="Times New Roman"/>
          <w:bCs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3690406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52148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0ECC1BE5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52148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4756DF22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aps/>
          <w:sz w:val="32"/>
          <w:szCs w:val="32"/>
          <w:lang w:eastAsia="ru-RU"/>
        </w:rPr>
      </w:pPr>
      <w:r w:rsidRPr="00D52148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«ДЕРЮГИНСКИЙ СЕЛЬСОВЕТ</w:t>
      </w:r>
      <w:r w:rsidRPr="00D52148">
        <w:rPr>
          <w:rFonts w:ascii="Times New Roman" w:eastAsia="Times New Roman" w:hAnsi="Times New Roman" w:cs="Times New Roman"/>
          <w:caps/>
          <w:sz w:val="32"/>
          <w:szCs w:val="32"/>
          <w:lang w:eastAsia="ru-RU"/>
        </w:rPr>
        <w:t>»</w:t>
      </w:r>
    </w:p>
    <w:p w14:paraId="6ABAE501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32"/>
          <w:szCs w:val="32"/>
          <w:lang w:eastAsia="ru-RU"/>
        </w:rPr>
      </w:pPr>
      <w:r w:rsidRPr="00D52148">
        <w:rPr>
          <w:rFonts w:ascii="Times New Roman" w:eastAsia="Times New Roman" w:hAnsi="Times New Roman" w:cs="Times New Roman"/>
          <w:caps/>
          <w:sz w:val="32"/>
          <w:szCs w:val="32"/>
          <w:lang w:eastAsia="ru-RU"/>
        </w:rPr>
        <w:t>ДМИТРИЕВСКОГО РАЙОНА КУРСКОЙ ОБЛАСТИ</w:t>
      </w:r>
    </w:p>
    <w:p w14:paraId="1F6A77FE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28A203E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1803C39E" w14:textId="77777777" w:rsidR="004B165C" w:rsidRPr="004B165C" w:rsidRDefault="004B165C" w:rsidP="004B165C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4B165C">
        <w:rPr>
          <w:rFonts w:ascii="Times New Roman" w:hAnsi="Times New Roman" w:cs="Times New Roman"/>
          <w:b/>
          <w:sz w:val="32"/>
          <w:szCs w:val="32"/>
          <w:lang w:eastAsia="ru-RU"/>
        </w:rPr>
        <w:t>ПОЛОЖЕНИЕ О ТЕРРИТОРИАЛЬНОМ ПЛАНИРОВАНИИ</w:t>
      </w:r>
    </w:p>
    <w:p w14:paraId="637436C0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14:paraId="7C653FFC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14:paraId="53549763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B165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Том 1 </w:t>
      </w:r>
    </w:p>
    <w:p w14:paraId="422AC339" w14:textId="77777777" w:rsidR="004B165C" w:rsidRPr="004B165C" w:rsidRDefault="004B165C" w:rsidP="00762D80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36"/>
          <w:szCs w:val="36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622DDF6" w14:textId="77777777" w:rsidR="00762D80" w:rsidRDefault="00762D80" w:rsidP="00762D80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0"/>
    <w:p w14:paraId="48A62990" w14:textId="77777777" w:rsidR="00122820" w:rsidRDefault="00122820" w:rsidP="004B165C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1110BEC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29873B12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305A828E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4EACB3AF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6F470CA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660ADF0B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FE783AF" w14:textId="77777777" w:rsidR="009148C8" w:rsidRDefault="009148C8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D62D2D0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26224BF7" w14:textId="77777777" w:rsidR="00122820" w:rsidRDefault="00122820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06D6D89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5EC4CF3A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56EA339B" w14:textId="5B8DB0AD" w:rsidR="00122820" w:rsidRPr="00122820" w:rsidRDefault="00122820" w:rsidP="00122820">
      <w:pPr>
        <w:suppressAutoHyphens/>
        <w:autoSpaceDE w:val="0"/>
        <w:spacing w:after="0" w:line="276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sectPr w:rsidR="00122820" w:rsidRPr="00122820" w:rsidSect="00122820">
          <w:pgSz w:w="11907" w:h="16840"/>
          <w:pgMar w:top="1134" w:right="1134" w:bottom="1134" w:left="1701" w:header="284" w:footer="284" w:gutter="0"/>
          <w:cols w:space="720"/>
        </w:sectPr>
      </w:pPr>
      <w:r w:rsidRPr="00122820"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>г. Курск 202</w:t>
      </w:r>
      <w:r w:rsidR="00A16A63"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>5</w:t>
      </w:r>
      <w:r w:rsidRPr="00122820"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 xml:space="preserve"> г.</w:t>
      </w:r>
      <w:r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 xml:space="preserve"> </w:t>
      </w:r>
    </w:p>
    <w:p w14:paraId="70CAF3E9" w14:textId="77777777" w:rsidR="00122820" w:rsidRPr="00A24A11" w:rsidRDefault="00122820" w:rsidP="00122820">
      <w:pPr>
        <w:widowControl w:val="0"/>
        <w:spacing w:after="0" w:line="240" w:lineRule="auto"/>
        <w:ind w:right="8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bookmarkStart w:id="2" w:name="_Toc492290236"/>
      <w:bookmarkStart w:id="3" w:name="_Toc268263724"/>
      <w:bookmarkStart w:id="4" w:name="_Toc298142855"/>
      <w:bookmarkStart w:id="5" w:name="_Toc322436396"/>
      <w:r w:rsidRPr="00A24A11"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  <w:lastRenderedPageBreak/>
        <w:t>СОДЕРЖАНИЕ</w:t>
      </w:r>
    </w:p>
    <w:p w14:paraId="34FC24A9" w14:textId="77777777" w:rsidR="00122820" w:rsidRPr="00A24A11" w:rsidRDefault="00122820" w:rsidP="00122820">
      <w:pPr>
        <w:widowControl w:val="0"/>
        <w:spacing w:after="0" w:line="270" w:lineRule="exact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14:paraId="48173A57" w14:textId="77777777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begin"/>
      </w:r>
      <w:r w:rsidRPr="00A24A11">
        <w:rPr>
          <w:rFonts w:ascii="Times New Roman" w:eastAsia="Calibri" w:hAnsi="Times New Roman" w:cs="Times New Roman"/>
          <w:kern w:val="2"/>
          <w:sz w:val="28"/>
          <w:szCs w:val="28"/>
          <w:highlight w:val="green"/>
          <w:lang w:eastAsia="ru-RU"/>
        </w:rPr>
        <w:instrText xml:space="preserve"> TOC \o "1-3" \u </w:instrText>
      </w: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separate"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ВВЕДЕНИЕ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  <w:t>3</w:t>
      </w:r>
    </w:p>
    <w:p w14:paraId="3E25F85E" w14:textId="33FA7BBA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  <w:r w:rsidRPr="00A24A11"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  <w:tab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4</w:t>
      </w:r>
    </w:p>
    <w:p w14:paraId="51B6030B" w14:textId="03BDE40C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1.1 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в области</w:t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</w:t>
      </w:r>
      <w:r w:rsidR="009726C8" w:rsidRPr="00D52148">
        <w:rPr>
          <w:rFonts w:ascii="Times New Roman" w:hAnsi="Times New Roman" w:cs="Times New Roman"/>
          <w:bCs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4</w:t>
      </w:r>
    </w:p>
    <w:p w14:paraId="4E9F8F1E" w14:textId="1C34B4D4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1.2 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в области </w:t>
      </w:r>
      <w:r w:rsidR="009726C8" w:rsidRPr="00D52148">
        <w:rPr>
          <w:rFonts w:ascii="Times New Roman" w:hAnsi="Times New Roman" w:cs="Times New Roman"/>
          <w:iCs/>
          <w:sz w:val="28"/>
          <w:szCs w:val="28"/>
          <w:highlight w:val="green"/>
        </w:rPr>
        <w:t xml:space="preserve">промышленного </w:t>
      </w:r>
      <w:r w:rsidR="009726C8" w:rsidRPr="00D52148">
        <w:rPr>
          <w:rFonts w:ascii="Times New Roman" w:hAnsi="Times New Roman" w:cs="Times New Roman"/>
          <w:bCs/>
          <w:iCs/>
          <w:sz w:val="28"/>
          <w:szCs w:val="28"/>
          <w:highlight w:val="green"/>
        </w:rPr>
        <w:t>производства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9726C8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7</w:t>
      </w:r>
    </w:p>
    <w:p w14:paraId="5A424EBC" w14:textId="6E9BDC99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1.3 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9726C8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8</w:t>
      </w:r>
    </w:p>
    <w:p w14:paraId="13D018E6" w14:textId="5809DE99" w:rsidR="00122820" w:rsidRPr="00A24A11" w:rsidRDefault="00D348F3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2</w:t>
      </w:r>
      <w:r w:rsidR="00122820" w:rsidRPr="00A24A11"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  <w:tab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r w:rsidR="00122820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310B1F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  <w:r w:rsidR="009726C8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</w:p>
    <w:p w14:paraId="3157E667" w14:textId="5020A75B" w:rsidR="00122820" w:rsidRPr="00A24A11" w:rsidRDefault="00122820" w:rsidP="00122820">
      <w:pPr>
        <w:tabs>
          <w:tab w:val="right" w:leader="dot" w:pos="9781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end"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  <w:r w:rsidR="009726C8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7</w:t>
      </w:r>
    </w:p>
    <w:p w14:paraId="0A4503E2" w14:textId="77777777" w:rsidR="00122820" w:rsidRPr="00D52148" w:rsidRDefault="00122820" w:rsidP="0012282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r w:rsidRPr="00D52148"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  <w:br w:type="page"/>
      </w:r>
      <w:bookmarkEnd w:id="2"/>
      <w:bookmarkEnd w:id="3"/>
      <w:bookmarkEnd w:id="4"/>
      <w:bookmarkEnd w:id="5"/>
    </w:p>
    <w:p w14:paraId="7084E8C3" w14:textId="6954A3A3" w:rsidR="00762D80" w:rsidRPr="00D52148" w:rsidRDefault="00762D8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highlight w:val="green"/>
        </w:rPr>
      </w:pPr>
      <w:r w:rsidRPr="00D52148">
        <w:rPr>
          <w:rFonts w:ascii="Times New Roman" w:eastAsia="Times New Roman" w:hAnsi="Times New Roman"/>
          <w:b/>
          <w:sz w:val="28"/>
          <w:szCs w:val="28"/>
          <w:highlight w:val="green"/>
        </w:rPr>
        <w:lastRenderedPageBreak/>
        <w:t>ВВЕДЕНИЕ</w:t>
      </w:r>
    </w:p>
    <w:p w14:paraId="35E281DE" w14:textId="77777777" w:rsidR="00762D80" w:rsidRPr="00D52148" w:rsidRDefault="00762D80" w:rsidP="00762D8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highlight w:val="green"/>
        </w:rPr>
      </w:pPr>
    </w:p>
    <w:bookmarkEnd w:id="1"/>
    <w:p w14:paraId="7DBC67AB" w14:textId="77777777" w:rsidR="00D52148" w:rsidRPr="00D52148" w:rsidRDefault="003B36E6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Генеральный </w:t>
      </w:r>
      <w:r w:rsidR="00D52148"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план муниципального образования </w:t>
      </w:r>
      <w:r w:rsidR="00D52148" w:rsidRPr="00D52148">
        <w:rPr>
          <w:rFonts w:ascii="Times New Roman" w:eastAsia="Calibri" w:hAnsi="Times New Roman" w:cs="Times New Roman"/>
          <w:color w:val="000000"/>
          <w:sz w:val="28"/>
          <w:szCs w:val="28"/>
          <w:highlight w:val="green"/>
        </w:rPr>
        <w:t xml:space="preserve">«Дерюгинский сельсовет» Дмитриевского района </w:t>
      </w:r>
      <w:r w:rsidR="00D52148"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3FE2119E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Генеральный план разработан на расчетный срок – до 2034 года. </w:t>
      </w:r>
    </w:p>
    <w:p w14:paraId="5ECAB609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1B656BB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Генеральный план позволит реализовать основные цели развития муниципального образования «Дерюгинский сельсовет» Дмитриевского района Курской области, которыми являются:</w:t>
      </w:r>
    </w:p>
    <w:p w14:paraId="6B2A0724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обеспечение устойчивого развития муниципального образования «Дерюгинский сельсовет» Дмитриевского района Курской области;</w:t>
      </w:r>
    </w:p>
    <w:p w14:paraId="4660EDA8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развитие инженерной, транспортной и социальной инфраструктур на территории муниципального образования «Дерюгинский сельсовет» Дмитриевского района Курской области;</w:t>
      </w:r>
    </w:p>
    <w:p w14:paraId="0F8A305C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сохранение и регенерация исторического и культурного наследия.</w:t>
      </w:r>
    </w:p>
    <w:p w14:paraId="436DE33B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69B335E8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Состав проектных материалов.</w:t>
      </w:r>
    </w:p>
    <w:p w14:paraId="1B27FF91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88421EF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1 «Положение о территориальном планировании»:</w:t>
      </w:r>
    </w:p>
    <w:p w14:paraId="3016B9DF" w14:textId="77777777" w:rsidR="00D52148" w:rsidRPr="00D52148" w:rsidRDefault="00D52148" w:rsidP="00D52148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Cs/>
          <w:sz w:val="28"/>
          <w:szCs w:val="28"/>
          <w:highlight w:val="green"/>
        </w:rPr>
        <w:t>1. </w:t>
      </w: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мероприятий по территориальному планированию в целях размещения объектов местного значения</w:t>
      </w:r>
      <w:r w:rsidRPr="00D52148">
        <w:rPr>
          <w:rFonts w:ascii="Times New Roman" w:eastAsia="Calibri" w:hAnsi="Times New Roman" w:cs="Times New Roman"/>
          <w:bCs/>
          <w:sz w:val="28"/>
          <w:szCs w:val="28"/>
          <w:highlight w:val="green"/>
        </w:rPr>
        <w:t>.</w:t>
      </w:r>
    </w:p>
    <w:p w14:paraId="72E57700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</w:p>
    <w:p w14:paraId="681336C8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 xml:space="preserve">Материалы положения о территориальном планировании в виде </w:t>
      </w: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lastRenderedPageBreak/>
        <w:t>карт:</w:t>
      </w:r>
    </w:p>
    <w:p w14:paraId="44297331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функциональных зон;</w:t>
      </w:r>
    </w:p>
    <w:p w14:paraId="05350528" w14:textId="77777777" w:rsidR="00D52148" w:rsidRPr="00D52148" w:rsidRDefault="00D52148" w:rsidP="00D5214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5E1387A7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2E47ED62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186A88AB" w14:textId="77777777" w:rsidR="00D52148" w:rsidRPr="00D52148" w:rsidRDefault="00D52148" w:rsidP="00D5214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sz w:val="28"/>
          <w:szCs w:val="28"/>
          <w:highlight w:val="green"/>
        </w:rPr>
        <w:t>1. Общие сведения о муниципальном образовании.</w:t>
      </w:r>
    </w:p>
    <w:p w14:paraId="4A09C736" w14:textId="77777777" w:rsidR="00D52148" w:rsidRPr="00D52148" w:rsidRDefault="00D52148" w:rsidP="00D5214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2. Обоснование выбранного варианта размещения объектов местного значения на основе анализа использования территорий </w:t>
      </w:r>
      <w:r w:rsidRPr="00D52148">
        <w:rPr>
          <w:rFonts w:ascii="Times New Roman" w:hAnsi="Times New Roman" w:cs="Times New Roman"/>
          <w:sz w:val="28"/>
          <w:szCs w:val="28"/>
          <w:highlight w:val="green"/>
        </w:rPr>
        <w:t>муниципального образования «Дерюгинский сельсовет» Дмитриевского района Курской области.</w:t>
      </w:r>
    </w:p>
    <w:p w14:paraId="742C3A35" w14:textId="77777777" w:rsidR="00D52148" w:rsidRPr="00D52148" w:rsidRDefault="00D52148" w:rsidP="00D5214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3.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5FC1EA0E" w14:textId="77777777" w:rsidR="00D52148" w:rsidRPr="00D52148" w:rsidRDefault="00D52148" w:rsidP="00D5214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4. </w:t>
      </w:r>
      <w:r w:rsidRPr="00D52148">
        <w:rPr>
          <w:rFonts w:ascii="Times New Roman" w:hAnsi="Times New Roman" w:cs="Times New Roman"/>
          <w:sz w:val="28"/>
          <w:szCs w:val="28"/>
          <w:highlight w:val="green"/>
        </w:rPr>
        <w:t>Предложения по изменению границ населенных пунктов муниципального образования и баланса земель в пределах перспективной границы муниципального образования</w:t>
      </w:r>
      <w:r w:rsidRPr="00D52148">
        <w:rPr>
          <w:rFonts w:ascii="Times New Roman" w:eastAsia="Calibri" w:hAnsi="Times New Roman" w:cs="Times New Roman"/>
          <w:sz w:val="28"/>
          <w:szCs w:val="28"/>
          <w:highlight w:val="green"/>
        </w:rPr>
        <w:t>.</w:t>
      </w:r>
    </w:p>
    <w:p w14:paraId="2D3CFD05" w14:textId="77777777" w:rsidR="00D52148" w:rsidRPr="00D52148" w:rsidRDefault="00D52148" w:rsidP="00D5214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17C36BCE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3F0B8026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современного использования территории;</w:t>
      </w:r>
    </w:p>
    <w:p w14:paraId="37400221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территорий.</w:t>
      </w:r>
    </w:p>
    <w:p w14:paraId="2D9E7B0A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3E2FA50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25A99413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75A25B8A" w14:textId="77777777" w:rsidR="00D52148" w:rsidRPr="00D52148" w:rsidRDefault="00D52148" w:rsidP="00D52148">
      <w:pPr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709EB7A3" w14:textId="77777777" w:rsidR="00D52148" w:rsidRPr="00D52148" w:rsidRDefault="00D52148" w:rsidP="00D52148">
      <w:pPr>
        <w:widowControl w:val="0"/>
        <w:tabs>
          <w:tab w:val="left" w:pos="709"/>
        </w:tabs>
        <w:spacing w:after="0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1. ПЕРЕЧЕНЬ МЕРОПРИЯТИЙ ПО ТЕРРИТОРИАЛЬНОМУ ПЛАНИРОВАНИЮ В ЦЕЛЯХ РАЗМЕЩЕНИЯ ОБЪЕКТОВ МЕСТНОГО ЗНАЧЕНИЯ</w:t>
      </w:r>
    </w:p>
    <w:p w14:paraId="13F7E7D2" w14:textId="77777777" w:rsidR="00D52148" w:rsidRPr="00D52148" w:rsidRDefault="00D52148" w:rsidP="00D521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  <w:highlight w:val="green"/>
          <w:lang w:eastAsia="ar-SA"/>
        </w:rPr>
      </w:pPr>
    </w:p>
    <w:p w14:paraId="288523A7" w14:textId="77777777" w:rsidR="00D52148" w:rsidRPr="00D52148" w:rsidRDefault="00D52148" w:rsidP="00D521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r w:rsidRPr="00D52148"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  <w:t xml:space="preserve">1.1 Мероприятия пространственного развития в </w:t>
      </w:r>
      <w:r w:rsidRPr="00D52148">
        <w:rPr>
          <w:rFonts w:ascii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  <w:t>области автомобильного транспорта</w:t>
      </w:r>
    </w:p>
    <w:p w14:paraId="16B598A2" w14:textId="77777777" w:rsidR="00D52148" w:rsidRPr="00D52148" w:rsidRDefault="00D52148" w:rsidP="00D52148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</w:pPr>
    </w:p>
    <w:p w14:paraId="04FB27ED" w14:textId="4FAD45F5" w:rsidR="003629AE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highlight w:val="green"/>
          <w:lang w:eastAsia="zh-CN"/>
        </w:rPr>
      </w:pPr>
      <w:r w:rsidRPr="00D52148">
        <w:rPr>
          <w:rFonts w:ascii="Times New Roman" w:hAnsi="Times New Roman" w:cs="Times New Roman"/>
          <w:sz w:val="28"/>
          <w:szCs w:val="28"/>
          <w:highlight w:val="green"/>
          <w:lang w:eastAsia="zh-CN"/>
        </w:rPr>
        <w:t xml:space="preserve">Перечень планируемых объектов в области </w:t>
      </w:r>
      <w:r w:rsidRPr="00D52148">
        <w:rPr>
          <w:rFonts w:ascii="Times New Roman" w:hAnsi="Times New Roman" w:cs="Times New Roman"/>
          <w:bCs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Pr="00D52148">
        <w:rPr>
          <w:rFonts w:ascii="Times New Roman" w:hAnsi="Times New Roman" w:cs="Times New Roman"/>
          <w:bCs/>
          <w:color w:val="000000"/>
          <w:sz w:val="28"/>
          <w:szCs w:val="28"/>
          <w:highlight w:val="green"/>
        </w:rPr>
        <w:t xml:space="preserve"> </w:t>
      </w:r>
      <w:r w:rsidRPr="00D52148">
        <w:rPr>
          <w:rFonts w:ascii="Times New Roman" w:hAnsi="Times New Roman" w:cs="Times New Roman"/>
          <w:bCs/>
          <w:sz w:val="28"/>
          <w:szCs w:val="28"/>
          <w:highlight w:val="green"/>
          <w:lang w:eastAsia="zh-CN"/>
        </w:rPr>
        <w:t>представлен в таблице</w:t>
      </w:r>
      <w:r w:rsidR="00D75009" w:rsidRPr="00D52148">
        <w:rPr>
          <w:rFonts w:ascii="Times New Roman" w:hAnsi="Times New Roman" w:cs="Times New Roman"/>
          <w:sz w:val="28"/>
          <w:szCs w:val="28"/>
          <w:highlight w:val="green"/>
          <w:lang w:eastAsia="zh-CN"/>
        </w:rPr>
        <w:t xml:space="preserve"> 1.1.1</w:t>
      </w:r>
      <w:r w:rsidR="00762D80" w:rsidRPr="00D52148">
        <w:rPr>
          <w:rFonts w:ascii="Times New Roman" w:hAnsi="Times New Roman"/>
          <w:sz w:val="28"/>
          <w:highlight w:val="green"/>
          <w:lang w:eastAsia="zh-CN"/>
        </w:rPr>
        <w:t>.</w:t>
      </w:r>
    </w:p>
    <w:p w14:paraId="35FBDA66" w14:textId="77777777" w:rsidR="00566450" w:rsidRPr="00D52148" w:rsidRDefault="00566450" w:rsidP="00762D80">
      <w:pPr>
        <w:spacing w:after="0" w:line="250" w:lineRule="auto"/>
        <w:jc w:val="right"/>
        <w:rPr>
          <w:rFonts w:ascii="Times New Roman" w:hAnsi="Times New Roman"/>
          <w:bCs/>
          <w:color w:val="000000"/>
          <w:sz w:val="28"/>
          <w:szCs w:val="28"/>
          <w:highlight w:val="green"/>
        </w:rPr>
        <w:sectPr w:rsidR="00566450" w:rsidRPr="00D52148" w:rsidSect="00DF2B6C">
          <w:headerReference w:type="default" r:id="rId8"/>
          <w:headerReference w:type="first" r:id="rId9"/>
          <w:pgSz w:w="11906" w:h="16838"/>
          <w:pgMar w:top="1134" w:right="1134" w:bottom="1134" w:left="1701" w:header="708" w:footer="708" w:gutter="0"/>
          <w:pgNumType w:start="2"/>
          <w:cols w:space="708"/>
          <w:titlePg/>
          <w:docGrid w:linePitch="360"/>
        </w:sectPr>
      </w:pPr>
    </w:p>
    <w:p w14:paraId="6CC7DEBC" w14:textId="77777777" w:rsidR="00D52148" w:rsidRPr="00D52148" w:rsidRDefault="00B76F1E" w:rsidP="00D5214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color w:val="000000"/>
          <w:sz w:val="28"/>
          <w:szCs w:val="28"/>
          <w:highlight w:val="green"/>
        </w:rPr>
      </w:pPr>
      <w:r w:rsidRPr="00D52148">
        <w:rPr>
          <w:rFonts w:ascii="Times New Roman" w:hAnsi="Times New Roman"/>
          <w:b/>
          <w:color w:val="000000"/>
          <w:sz w:val="28"/>
          <w:szCs w:val="28"/>
          <w:highlight w:val="green"/>
        </w:rPr>
        <w:lastRenderedPageBreak/>
        <w:t xml:space="preserve">Таблица 1.1.1. </w:t>
      </w:r>
      <w:r w:rsidR="00D52148" w:rsidRPr="00D52148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green"/>
        </w:rPr>
        <w:t xml:space="preserve">Перечень планируемых объектов в области </w:t>
      </w:r>
      <w:r w:rsidR="00D52148" w:rsidRPr="00D52148">
        <w:rPr>
          <w:rFonts w:ascii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="00D52148" w:rsidRPr="00D52148">
        <w:rPr>
          <w:rFonts w:ascii="Times New Roman" w:hAnsi="Times New Roman" w:cs="Times New Roman"/>
          <w:b/>
          <w:bCs/>
          <w:color w:val="000000"/>
          <w:sz w:val="28"/>
          <w:szCs w:val="28"/>
          <w:highlight w:val="green"/>
        </w:rPr>
        <w:t xml:space="preserve"> </w:t>
      </w:r>
    </w:p>
    <w:p w14:paraId="4AB8CB28" w14:textId="77777777" w:rsidR="00D52148" w:rsidRPr="00D52148" w:rsidRDefault="00D52148" w:rsidP="00D52148">
      <w:pPr>
        <w:widowControl w:val="0"/>
        <w:tabs>
          <w:tab w:val="left" w:pos="709"/>
        </w:tabs>
        <w:spacing w:after="0"/>
        <w:ind w:right="-1"/>
        <w:rPr>
          <w:rFonts w:eastAsia="Calibri"/>
          <w:sz w:val="28"/>
          <w:szCs w:val="28"/>
          <w:highlight w:val="green"/>
        </w:rPr>
      </w:pPr>
    </w:p>
    <w:tbl>
      <w:tblPr>
        <w:tblW w:w="144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5"/>
        <w:gridCol w:w="2494"/>
        <w:gridCol w:w="1902"/>
        <w:gridCol w:w="1986"/>
        <w:gridCol w:w="1980"/>
        <w:gridCol w:w="2416"/>
      </w:tblGrid>
      <w:tr w:rsidR="00D52148" w:rsidRPr="00D52148" w14:paraId="3111BC63" w14:textId="77777777" w:rsidTr="00DB1E5F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696E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</w:t>
            </w:r>
          </w:p>
          <w:p w14:paraId="4AE8A9F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D0E1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3873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8100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C4A8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37F9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2DBA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52148" w:rsidRPr="00D52148" w14:paraId="03BADF1C" w14:textId="77777777" w:rsidTr="00DB1E5F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4F235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C941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9F45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03FE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0F3A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16E3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D441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7</w:t>
            </w:r>
          </w:p>
        </w:tc>
      </w:tr>
      <w:tr w:rsidR="00D52148" w:rsidRPr="00D52148" w14:paraId="49CD7874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DEF18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A2ED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0E0457C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9684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261F5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14C20F38" w14:textId="77777777" w:rsidR="00A16A63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9,32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, </w:t>
            </w:r>
          </w:p>
          <w:p w14:paraId="7144B8A3" w14:textId="6F9DD35A" w:rsidR="00D52148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</w:t>
            </w: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 xml:space="preserve">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C2DBD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3947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43761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44820BAD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2C97D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8A7F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2A60634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C9B1D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Пальцево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93F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48B5A1E8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5,8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12A3F17A" w14:textId="7B112263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39622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374C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3319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48272AED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6D0ED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9EF3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12AABFA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79674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п. Роженский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3B4B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1C3A7ED5" w14:textId="77777777" w:rsidR="00A16A63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0,5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, </w:t>
            </w:r>
          </w:p>
          <w:p w14:paraId="32596CE9" w14:textId="47CCF0B1" w:rsidR="00D52148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3ED9A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74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83DC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065773F7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696F3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99B6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18CAAD6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C42F5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п. Кирпиловка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7D5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49A256D1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0,7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1742E96C" w14:textId="73E961F8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1944B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30D10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8F68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79C055D9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87E0E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8C92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7BAAF1B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77A3A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Киликино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FC6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79EE9714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3,9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6226F1FF" w14:textId="5126D91E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EBEE6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E4051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6373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74F28220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A5A1E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2D81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6AEE8A53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D7189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Моршнево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97773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2A6E0630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5,1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03A85916" w14:textId="59F01E3A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E6074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73C9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BA5C0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68B19940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6FB7D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AB99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63CF6F4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D26A7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Таракановка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0940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2785B8CA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1,9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5B6CD08D" w14:textId="500EEE88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98789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19C90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01BA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5D90F1E1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12650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77A6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1F602CE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817A0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п. Каменка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F3051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09034032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0,5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740D4912" w14:textId="5CC27C6E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939D7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CC22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10BDD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3AA49067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C215A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840A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Автомобильная дорога 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«Тросна-Калиновка»-Дерюгино»-Дерюгино (МТФ)</w:t>
            </w:r>
          </w:p>
          <w:p w14:paraId="33952108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10BFD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5F22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43DAB100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2,2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53B89F8F" w14:textId="37C536BA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E0A69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259B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8161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2D011DAC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498A8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14BA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Автомобильная дорога 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«Тросна-Калиновка»-Пальцево»-д. Таракановка</w:t>
            </w:r>
          </w:p>
          <w:p w14:paraId="66E14C91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34844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Таракановка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840A0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45C660C9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3,7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451437EE" w14:textId="667BDF73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27E67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8003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C62A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6EAF2CAE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C1F23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3386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Автомобильная дорога 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«Тросна-Калиновка»-Дерюгино» (п. Студийский)</w:t>
            </w:r>
          </w:p>
          <w:p w14:paraId="79B804E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146B9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2E638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4793E9BE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2,8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3EE6E955" w14:textId="107AE6C8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22670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9783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6CF6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7AC3C5A8" w14:textId="77777777" w:rsidTr="00DB1E5F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20AFE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C8ECF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Автомобильная дорога 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«Тросна-Калиновка»-п. Роженский-п. Кирпиловка</w:t>
            </w:r>
          </w:p>
          <w:p w14:paraId="6C7F818D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9DCB4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Курская область, Дмитриевский район, муниципальное образование </w:t>
            </w: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lastRenderedPageBreak/>
              <w:t>«Дерюгинский сельсовет», п. Кирпиловка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4E78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Протяженность</w:t>
            </w:r>
          </w:p>
          <w:p w14:paraId="71684CAF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1,131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1E23869B" w14:textId="4952C4FE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FAA3F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306B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6179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52148" w:rsidRPr="00D52148" w14:paraId="31CA31CE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2BB16" w14:textId="77777777" w:rsidR="00D52148" w:rsidRPr="00D52148" w:rsidRDefault="00D52148" w:rsidP="00DB1E5F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01AFB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6127B67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F1425" w14:textId="77777777" w:rsidR="00D52148" w:rsidRPr="00D52148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Курская область, Дмитриевский район, муниципальное образование «Дерюгинский сельсовет», 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д. Киликино – п. Каменка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4BC63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0E541CF6" w14:textId="77777777" w:rsid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3,5 км</w:t>
            </w:r>
            <w:r w:rsidR="00A16A63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,</w:t>
            </w:r>
          </w:p>
          <w:p w14:paraId="0FBBFFDA" w14:textId="4BE7C4C9" w:rsidR="00A16A63" w:rsidRPr="00D52148" w:rsidRDefault="00A16A63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A16A63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>V категория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31886" w14:textId="77777777" w:rsidR="00D52148" w:rsidRPr="00D52148" w:rsidRDefault="00D52148" w:rsidP="00DB1E5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0ADB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5019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521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</w:tbl>
    <w:p w14:paraId="34E577AA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</w:p>
    <w:p w14:paraId="622C87B4" w14:textId="77777777" w:rsidR="00D52148" w:rsidRPr="00D52148" w:rsidRDefault="00D52148" w:rsidP="00D52148">
      <w:pPr>
        <w:keepNext/>
        <w:tabs>
          <w:tab w:val="left" w:pos="-142"/>
        </w:tabs>
        <w:spacing w:after="0" w:line="228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</w:pPr>
      <w:r w:rsidRPr="00D52148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  <w:t xml:space="preserve">1.2. </w:t>
      </w:r>
      <w:r w:rsidRPr="00D52148"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  <w:t>Мероприятия пространственного развития в области промышленного производства</w:t>
      </w:r>
    </w:p>
    <w:p w14:paraId="615EE126" w14:textId="77777777" w:rsidR="00D52148" w:rsidRPr="00D52148" w:rsidRDefault="00D52148" w:rsidP="00D52148">
      <w:pPr>
        <w:spacing w:after="0" w:line="228" w:lineRule="auto"/>
        <w:rPr>
          <w:rFonts w:ascii="Times New Roman" w:eastAsia="Calibri" w:hAnsi="Times New Roman" w:cs="Times New Roman"/>
          <w:sz w:val="28"/>
          <w:highlight w:val="green"/>
          <w:lang w:eastAsia="zh-CN"/>
        </w:rPr>
      </w:pPr>
    </w:p>
    <w:p w14:paraId="0FF06A11" w14:textId="77777777" w:rsidR="00D52148" w:rsidRPr="00D52148" w:rsidRDefault="00D52148" w:rsidP="00D52148">
      <w:pPr>
        <w:spacing w:after="0" w:line="228" w:lineRule="auto"/>
        <w:ind w:firstLine="709"/>
        <w:jc w:val="both"/>
        <w:rPr>
          <w:rFonts w:ascii="Times New Roman" w:eastAsia="Calibri" w:hAnsi="Times New Roman" w:cs="Times New Roman"/>
          <w:sz w:val="28"/>
          <w:highlight w:val="green"/>
          <w:lang w:eastAsia="zh-CN"/>
        </w:rPr>
      </w:pPr>
      <w:r w:rsidRPr="00D52148">
        <w:rPr>
          <w:rFonts w:ascii="Times New Roman" w:eastAsia="Calibri" w:hAnsi="Times New Roman" w:cs="Times New Roman"/>
          <w:sz w:val="28"/>
          <w:highlight w:val="green"/>
          <w:lang w:eastAsia="zh-CN"/>
        </w:rPr>
        <w:t xml:space="preserve">Перечень планируемых объектов в области </w:t>
      </w:r>
      <w:r w:rsidRPr="00D52148">
        <w:rPr>
          <w:rFonts w:ascii="Times New Roman" w:hAnsi="Times New Roman" w:cs="Times New Roman"/>
          <w:iCs/>
          <w:sz w:val="28"/>
          <w:szCs w:val="28"/>
          <w:highlight w:val="green"/>
        </w:rPr>
        <w:t xml:space="preserve">промышленного </w:t>
      </w:r>
      <w:r w:rsidRPr="00D52148">
        <w:rPr>
          <w:rFonts w:ascii="Times New Roman" w:hAnsi="Times New Roman" w:cs="Times New Roman"/>
          <w:bCs/>
          <w:iCs/>
          <w:sz w:val="28"/>
          <w:szCs w:val="28"/>
          <w:highlight w:val="green"/>
        </w:rPr>
        <w:t>производства</w:t>
      </w:r>
      <w:r w:rsidRPr="00D52148">
        <w:rPr>
          <w:rFonts w:ascii="Times New Roman" w:eastAsia="Calibri" w:hAnsi="Times New Roman" w:cs="Times New Roman"/>
          <w:sz w:val="28"/>
          <w:highlight w:val="green"/>
          <w:lang w:eastAsia="zh-CN"/>
        </w:rPr>
        <w:t xml:space="preserve"> представлен в таблице 1.2.1.</w:t>
      </w:r>
    </w:p>
    <w:p w14:paraId="1521B9F0" w14:textId="77777777" w:rsidR="00D52148" w:rsidRPr="00D52148" w:rsidRDefault="00D52148" w:rsidP="00D52148">
      <w:pPr>
        <w:spacing w:after="0" w:line="228" w:lineRule="auto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green"/>
        </w:rPr>
      </w:pPr>
    </w:p>
    <w:p w14:paraId="49E6E2A9" w14:textId="77777777" w:rsidR="00D52148" w:rsidRPr="00D52148" w:rsidRDefault="00D52148" w:rsidP="00D52148">
      <w:pPr>
        <w:widowControl w:val="0"/>
        <w:tabs>
          <w:tab w:val="left" w:pos="709"/>
        </w:tabs>
        <w:spacing w:after="0" w:line="228" w:lineRule="auto"/>
        <w:ind w:right="-1"/>
        <w:rPr>
          <w:rFonts w:ascii="Times New Roman" w:eastAsia="Calibri" w:hAnsi="Times New Roman" w:cs="Times New Roman"/>
          <w:bCs/>
          <w:color w:val="000000"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green"/>
        </w:rPr>
        <w:t xml:space="preserve">Таблица 1.2.1. </w:t>
      </w:r>
      <w:r w:rsidRPr="00D52148">
        <w:rPr>
          <w:rFonts w:ascii="Times New Roman" w:eastAsia="Calibri" w:hAnsi="Times New Roman" w:cs="Times New Roman"/>
          <w:b/>
          <w:sz w:val="28"/>
          <w:highlight w:val="green"/>
          <w:lang w:eastAsia="zh-CN"/>
        </w:rPr>
        <w:t xml:space="preserve">Перечень планируемых объектов в области </w:t>
      </w:r>
      <w:r w:rsidRPr="00D52148"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  <w:t>промышленного производства</w:t>
      </w:r>
    </w:p>
    <w:p w14:paraId="39924942" w14:textId="77777777" w:rsidR="00D52148" w:rsidRPr="00D52148" w:rsidRDefault="00D52148" w:rsidP="00D52148">
      <w:pPr>
        <w:widowControl w:val="0"/>
        <w:tabs>
          <w:tab w:val="left" w:pos="709"/>
        </w:tabs>
        <w:spacing w:after="0" w:line="228" w:lineRule="auto"/>
        <w:ind w:right="-1"/>
        <w:jc w:val="center"/>
        <w:rPr>
          <w:rFonts w:ascii="Times New Roman" w:eastAsia="Calibri" w:hAnsi="Times New Roman" w:cs="Times New Roman"/>
          <w:b/>
          <w:sz w:val="28"/>
          <w:highlight w:val="green"/>
          <w:lang w:eastAsia="zh-CN"/>
        </w:rPr>
      </w:pPr>
    </w:p>
    <w:tbl>
      <w:tblPr>
        <w:tblW w:w="144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5"/>
        <w:gridCol w:w="2494"/>
        <w:gridCol w:w="1902"/>
        <w:gridCol w:w="1986"/>
        <w:gridCol w:w="1980"/>
        <w:gridCol w:w="2416"/>
      </w:tblGrid>
      <w:tr w:rsidR="00D52148" w:rsidRPr="00D52148" w14:paraId="0DFF90B8" w14:textId="77777777" w:rsidTr="00DB1E5F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136F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</w:t>
            </w:r>
          </w:p>
          <w:p w14:paraId="7B76F20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FF540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051B8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BE5E5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F6B2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F167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D451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52148" w:rsidRPr="00D52148" w14:paraId="37424C7D" w14:textId="77777777" w:rsidTr="00DB1E5F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F99C5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AD38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1243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7A487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FB89E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A5CB2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2BD3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7</w:t>
            </w:r>
          </w:p>
        </w:tc>
      </w:tr>
      <w:tr w:rsidR="00D52148" w:rsidRPr="00D52148" w14:paraId="04816FA7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D18E7" w14:textId="77777777" w:rsidR="00D52148" w:rsidRPr="00D52148" w:rsidRDefault="00D52148" w:rsidP="00D52148">
            <w:pPr>
              <w:widowControl w:val="0"/>
              <w:numPr>
                <w:ilvl w:val="0"/>
                <w:numId w:val="9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0FFF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Производство по добыче песка</w:t>
            </w:r>
            <w:r w:rsidRPr="00D52148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09A9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75FF4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100 тыс. м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vertAlign w:val="superscript"/>
              </w:rPr>
              <w:t>3</w:t>
            </w: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/год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8D906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9CAA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  <w:t>Производственная зона Ⅰ - Ⅴ класс опасности объекта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F8E54C" w14:textId="77777777" w:rsidR="00D52148" w:rsidRPr="00D52148" w:rsidRDefault="00D52148" w:rsidP="00DB1E5F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D52148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highlight w:val="green"/>
                <w:lang w:eastAsia="ru-RU"/>
              </w:rPr>
              <w:t xml:space="preserve">Размер охранной зоны устанавливается в соответствии с </w:t>
            </w:r>
            <w:r w:rsidRPr="00D52148"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eastAsia="ru-RU"/>
              </w:rPr>
              <w:t xml:space="preserve">СанПиН 2.2.1/2.1.1.1200-03 «Санитарно-защитные зоны и санитарная классификация предприятий. сооружений и иных объектов» </w:t>
            </w:r>
          </w:p>
        </w:tc>
      </w:tr>
    </w:tbl>
    <w:p w14:paraId="74A50161" w14:textId="77777777" w:rsidR="00D52148" w:rsidRPr="00D52148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</w:p>
    <w:p w14:paraId="7932CA6A" w14:textId="77777777" w:rsidR="00D52148" w:rsidRPr="00D52148" w:rsidRDefault="00D52148" w:rsidP="00D52148">
      <w:pPr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  <w:r w:rsidRPr="00D52148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br w:type="page"/>
      </w:r>
    </w:p>
    <w:p w14:paraId="2C8C3F2B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  <w:r w:rsidRPr="00994AFE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lastRenderedPageBreak/>
        <w:t>1.</w:t>
      </w:r>
      <w:r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3</w:t>
      </w:r>
      <w:r w:rsidRPr="00994AFE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1B601570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</w:p>
    <w:p w14:paraId="502321BC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994AFE">
        <w:rPr>
          <w:rFonts w:ascii="Times New Roman" w:eastAsia="Calibri" w:hAnsi="Times New Roman" w:cs="Times New Roman"/>
          <w:sz w:val="28"/>
          <w:szCs w:val="28"/>
          <w:highlight w:val="gree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 1.</w:t>
      </w:r>
      <w:r>
        <w:rPr>
          <w:rFonts w:ascii="Times New Roman" w:eastAsia="Calibri" w:hAnsi="Times New Roman" w:cs="Times New Roman"/>
          <w:sz w:val="28"/>
          <w:szCs w:val="28"/>
          <w:highlight w:val="green"/>
        </w:rPr>
        <w:t>3</w:t>
      </w:r>
      <w:r w:rsidRPr="00994AFE">
        <w:rPr>
          <w:rFonts w:ascii="Times New Roman" w:eastAsia="Calibri" w:hAnsi="Times New Roman" w:cs="Times New Roman"/>
          <w:sz w:val="28"/>
          <w:szCs w:val="28"/>
          <w:highlight w:val="green"/>
        </w:rPr>
        <w:t>.1.</w:t>
      </w:r>
    </w:p>
    <w:p w14:paraId="6ED1FE0A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28"/>
          <w:szCs w:val="28"/>
          <w:highlight w:val="green"/>
        </w:rPr>
      </w:pPr>
    </w:p>
    <w:p w14:paraId="090BB02F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  <w:r w:rsidRPr="00994AFE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Таблица 1.</w:t>
      </w:r>
      <w:r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3</w:t>
      </w:r>
      <w:r w:rsidRPr="00994AFE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2072B9F1" w14:textId="77777777" w:rsidR="00D52148" w:rsidRPr="00994AFE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</w:p>
    <w:tbl>
      <w:tblPr>
        <w:tblW w:w="14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4"/>
        <w:gridCol w:w="2493"/>
        <w:gridCol w:w="1901"/>
        <w:gridCol w:w="1985"/>
        <w:gridCol w:w="2126"/>
        <w:gridCol w:w="2268"/>
      </w:tblGrid>
      <w:tr w:rsidR="00D52148" w:rsidRPr="00F004AA" w14:paraId="1820BF65" w14:textId="77777777" w:rsidTr="00DB1E5F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4153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№</w:t>
            </w:r>
          </w:p>
          <w:p w14:paraId="70BF91F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F6B41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24AD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E1D1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E83F7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2126" w:type="dxa"/>
            <w:vAlign w:val="center"/>
          </w:tcPr>
          <w:p w14:paraId="60194A2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268" w:type="dxa"/>
            <w:vAlign w:val="center"/>
          </w:tcPr>
          <w:p w14:paraId="453EDFE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52148" w:rsidRPr="00F004AA" w14:paraId="59E3E73E" w14:textId="77777777" w:rsidTr="00DB1E5F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B3FB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70D0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C2B2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F331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778E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632AD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2DAE1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</w:t>
            </w:r>
          </w:p>
        </w:tc>
      </w:tr>
      <w:tr w:rsidR="00D52148" w:rsidRPr="00F004AA" w14:paraId="4059CDAB" w14:textId="77777777" w:rsidTr="00DB1E5F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B18E2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6440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CCE02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7FA2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</w:t>
            </w:r>
          </w:p>
          <w:p w14:paraId="79951C7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 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2AB3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F6C0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A7FCC2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7502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797AA3D6" w14:textId="77777777" w:rsidTr="00DB1E5F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3DE47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33CB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DC43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CB28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45D9519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AD27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8C7D7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природно-ландшафтной территории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76E2D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65C8F9C2" w14:textId="77777777" w:rsidTr="00DB1E5F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C53BB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52B0A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0ED1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41F4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55E1197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BFF2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7F86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F211F3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884B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6EFFF81C" w14:textId="77777777" w:rsidTr="00DB1E5F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2832E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F77A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DB90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Курская область, Дмитриевский район, муниципальное </w:t>
            </w: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lastRenderedPageBreak/>
              <w:t>образование «Дерюгинский сельсовет», с. Дерюгино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105D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lastRenderedPageBreak/>
              <w:t xml:space="preserve">Радиус действия </w:t>
            </w:r>
          </w:p>
          <w:p w14:paraId="3A299B9D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3AAB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89EF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3F7794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lastRenderedPageBreak/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50CF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lastRenderedPageBreak/>
              <w:t>Не устанавливается</w:t>
            </w:r>
          </w:p>
        </w:tc>
      </w:tr>
      <w:tr w:rsidR="00D52148" w:rsidRPr="00F004AA" w14:paraId="7E25370E" w14:textId="77777777" w:rsidTr="00DB1E5F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E3ED5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D6A8A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CFF0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Дерюгино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0BA02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628CD257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E37D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1CE1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D2CE43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ABB0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187EC2C7" w14:textId="77777777" w:rsidTr="00DB1E5F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E1389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06DE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5DA0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Киликино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998C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3736F58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5A00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8BC3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69A8EF4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16A11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61AF6420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31366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C185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F2EE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Киликино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7379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656BCC5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BA39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08EB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49408DE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094F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4A0F8F34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119C3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6042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A8D2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п. Каменка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71A5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434971E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2F0F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4572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A9152F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8534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7D01F3FF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59196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EFD3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4D2A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п. Роженский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299A1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173C6F1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F52CD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83CD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262F10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65D9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22958268" w14:textId="77777777" w:rsidTr="00DB1E5F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A8508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E666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CAB0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Пальцево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B264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31795F9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51B3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1F462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A09208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2AFF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549C0F16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883EE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A2B7C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30EB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с. Пальцево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82DB7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04AE97F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92B2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8A4F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F6DB45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BEC7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53A9AD07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BA81F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D5AA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2ED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Полозовка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CA022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41F7DF2A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92B8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852CD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29D847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FF57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370C0BB1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FBF9C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683E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E687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Таракановка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B791F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34A281D0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AE39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A5906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6995F8F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E22D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F004AA" w14:paraId="5866D864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960DC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D6C7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D57A1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Моршнево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76BF9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7A55D092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F7C2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BD66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6A1C8075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9094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  <w:tr w:rsidR="00D52148" w:rsidRPr="00994AFE" w14:paraId="27202917" w14:textId="77777777" w:rsidTr="00DB1E5F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8531C" w14:textId="77777777" w:rsidR="00D52148" w:rsidRPr="00F004AA" w:rsidRDefault="00D52148" w:rsidP="00D52148">
            <w:pPr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950C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BF86B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  <w:highlight w:val="green"/>
              </w:rPr>
            </w:pPr>
            <w:r w:rsidRPr="00F004AA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 Дмитриевский район, муниципальное образование «Дерюгинский сельсовет», д. Моршнево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607D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Радиус действия </w:t>
            </w:r>
          </w:p>
          <w:p w14:paraId="3B66F328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700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B26A3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624A4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3C870E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153FE" w14:textId="77777777" w:rsidR="00D52148" w:rsidRPr="00F004AA" w:rsidRDefault="00D52148" w:rsidP="00DB1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004AA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Не устанавливается</w:t>
            </w:r>
          </w:p>
        </w:tc>
      </w:tr>
    </w:tbl>
    <w:p w14:paraId="66D6744A" w14:textId="17D52DE7" w:rsidR="00566450" w:rsidRPr="009479D5" w:rsidRDefault="00566450" w:rsidP="00D5214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9479D5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br w:type="page"/>
      </w:r>
    </w:p>
    <w:p w14:paraId="19F649F5" w14:textId="77777777" w:rsidR="00566450" w:rsidRPr="009479D5" w:rsidRDefault="00566450" w:rsidP="00C23B3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sectPr w:rsidR="00566450" w:rsidRPr="009479D5" w:rsidSect="00D348F3">
          <w:pgSz w:w="16838" w:h="11906" w:orient="landscape"/>
          <w:pgMar w:top="1134" w:right="1134" w:bottom="1701" w:left="1134" w:header="709" w:footer="709" w:gutter="0"/>
          <w:pgNumType w:start="5"/>
          <w:cols w:space="708"/>
          <w:titlePg/>
          <w:docGrid w:linePitch="360"/>
        </w:sectPr>
      </w:pPr>
    </w:p>
    <w:p w14:paraId="1E13E561" w14:textId="04D47D45" w:rsidR="00C23B39" w:rsidRPr="009479D5" w:rsidRDefault="00C23B39" w:rsidP="00C23B3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9479D5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lastRenderedPageBreak/>
        <w:t>2. </w:t>
      </w:r>
      <w:bookmarkStart w:id="6" w:name="_Hlk162960105"/>
      <w:r w:rsidRPr="009479D5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</w:t>
      </w:r>
      <w:r w:rsidR="00844503" w:rsidRPr="009479D5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 xml:space="preserve">АХ </w:t>
      </w:r>
      <w:r w:rsidRPr="009479D5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ФЕДЕРАЛЬНОГО, РЕГИОНАЛЬНОГО И МЕСТНОГО ЗНАЧЕНИЯ</w:t>
      </w:r>
      <w:bookmarkEnd w:id="6"/>
    </w:p>
    <w:p w14:paraId="7C536F95" w14:textId="77777777" w:rsidR="00C23B39" w:rsidRPr="009479D5" w:rsidRDefault="00C23B39" w:rsidP="00C23B3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06D6F289" w14:textId="77777777" w:rsidR="00D52148" w:rsidRPr="009353D6" w:rsidRDefault="00FC2D10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9479D5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Границы </w:t>
      </w:r>
      <w:r w:rsidR="00D52148" w:rsidRPr="009353D6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функциональных зон определены с учетом границы муниципального образования </w:t>
      </w:r>
      <w:r w:rsidR="00D52148" w:rsidRPr="006863F3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«Дерюгинский сельсовет» Дмитриевского </w:t>
      </w:r>
      <w:r w:rsidR="00D52148" w:rsidRPr="009353D6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района,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7F233068" w14:textId="77777777" w:rsidR="00D52148" w:rsidRPr="009353D6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9353D6">
        <w:rPr>
          <w:rFonts w:ascii="Times New Roman" w:eastAsia="Calibri" w:hAnsi="Times New Roman" w:cs="Times New Roman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0405004B" w14:textId="77777777" w:rsidR="00D52148" w:rsidRPr="009353D6" w:rsidRDefault="00D52148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sz w:val="28"/>
          <w:szCs w:val="28"/>
          <w:highlight w:val="green"/>
        </w:rPr>
      </w:pPr>
    </w:p>
    <w:p w14:paraId="4EE8F01F" w14:textId="77777777" w:rsidR="00D52148" w:rsidRPr="009353D6" w:rsidRDefault="00D52148" w:rsidP="00D5214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</w:pPr>
      <w:r w:rsidRPr="009353D6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t>Таблица 2.1. 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5950BBEA" w14:textId="77777777" w:rsidR="00D52148" w:rsidRPr="009D6514" w:rsidRDefault="00D52148" w:rsidP="00D52148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D52148" w:rsidRPr="006863F3" w14:paraId="479FD914" w14:textId="77777777" w:rsidTr="00DB1E5F">
        <w:trPr>
          <w:jc w:val="center"/>
        </w:trPr>
        <w:tc>
          <w:tcPr>
            <w:tcW w:w="560" w:type="dxa"/>
            <w:vAlign w:val="center"/>
          </w:tcPr>
          <w:p w14:paraId="0945D402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b/>
                <w:bCs/>
                <w:highlight w:val="green"/>
              </w:rPr>
            </w:pPr>
            <w:r w:rsidRPr="006863F3">
              <w:rPr>
                <w:rFonts w:eastAsia="Calibri"/>
                <w:b/>
                <w:bCs/>
                <w:highlight w:val="green"/>
              </w:rPr>
              <w:t>№ п/п</w:t>
            </w:r>
          </w:p>
        </w:tc>
        <w:tc>
          <w:tcPr>
            <w:tcW w:w="2270" w:type="dxa"/>
            <w:vAlign w:val="center"/>
          </w:tcPr>
          <w:p w14:paraId="56E2F597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b/>
                <w:bCs/>
                <w:highlight w:val="green"/>
              </w:rPr>
            </w:pPr>
            <w:r w:rsidRPr="006863F3">
              <w:rPr>
                <w:rFonts w:eastAsia="Calibri"/>
                <w:b/>
                <w:bCs/>
                <w:highlight w:val="green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5BF489C8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b/>
                <w:bCs/>
                <w:highlight w:val="green"/>
              </w:rPr>
            </w:pPr>
            <w:r w:rsidRPr="006863F3">
              <w:rPr>
                <w:rFonts w:eastAsia="Calibri"/>
                <w:b/>
                <w:bCs/>
                <w:highlight w:val="green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4F569506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b/>
                <w:bCs/>
                <w:highlight w:val="green"/>
              </w:rPr>
            </w:pPr>
            <w:r w:rsidRPr="006863F3">
              <w:rPr>
                <w:rFonts w:eastAsia="Calibri"/>
                <w:b/>
                <w:bCs/>
                <w:highlight w:val="green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D52148" w:rsidRPr="006863F3" w14:paraId="51B2FE5E" w14:textId="77777777" w:rsidTr="00DB1E5F">
        <w:trPr>
          <w:jc w:val="center"/>
        </w:trPr>
        <w:tc>
          <w:tcPr>
            <w:tcW w:w="560" w:type="dxa"/>
            <w:vAlign w:val="center"/>
          </w:tcPr>
          <w:p w14:paraId="5A579C32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1</w:t>
            </w:r>
          </w:p>
        </w:tc>
        <w:tc>
          <w:tcPr>
            <w:tcW w:w="2270" w:type="dxa"/>
            <w:vAlign w:val="center"/>
          </w:tcPr>
          <w:p w14:paraId="6E101263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2</w:t>
            </w:r>
          </w:p>
        </w:tc>
        <w:tc>
          <w:tcPr>
            <w:tcW w:w="3828" w:type="dxa"/>
            <w:vAlign w:val="center"/>
          </w:tcPr>
          <w:p w14:paraId="799E5334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3</w:t>
            </w:r>
          </w:p>
        </w:tc>
        <w:tc>
          <w:tcPr>
            <w:tcW w:w="2403" w:type="dxa"/>
            <w:vAlign w:val="center"/>
          </w:tcPr>
          <w:p w14:paraId="49EAD9D1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4</w:t>
            </w:r>
          </w:p>
        </w:tc>
      </w:tr>
      <w:tr w:rsidR="00D52148" w:rsidRPr="006863F3" w14:paraId="72BD8707" w14:textId="77777777" w:rsidTr="00DB1E5F">
        <w:trPr>
          <w:jc w:val="center"/>
        </w:trPr>
        <w:tc>
          <w:tcPr>
            <w:tcW w:w="560" w:type="dxa"/>
            <w:vAlign w:val="center"/>
          </w:tcPr>
          <w:p w14:paraId="5AD53503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05F9E43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застройки малоэтажными жилыми домами</w:t>
            </w:r>
          </w:p>
          <w:p w14:paraId="2F4758F1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5F2BDEE7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Планировочная структура жилых зон муниципального образования «Дерюгинский сельсовет» Дмитриевского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31133D74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4A295671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</w:t>
            </w:r>
            <w:r w:rsidRPr="006863F3">
              <w:rPr>
                <w:rFonts w:eastAsia="Calibri"/>
                <w:highlight w:val="green"/>
              </w:rPr>
              <w:lastRenderedPageBreak/>
              <w:t>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2EE61BF2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Площадь функциональной зоны составляет 713,53 га.</w:t>
            </w:r>
          </w:p>
        </w:tc>
        <w:tc>
          <w:tcPr>
            <w:tcW w:w="2403" w:type="dxa"/>
            <w:vAlign w:val="center"/>
          </w:tcPr>
          <w:p w14:paraId="4CCAE62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Строительство устройств оповещения</w:t>
            </w:r>
          </w:p>
          <w:p w14:paraId="1EEC852B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(15 объектов)</w:t>
            </w:r>
          </w:p>
        </w:tc>
      </w:tr>
      <w:tr w:rsidR="00D52148" w:rsidRPr="006863F3" w14:paraId="12E41473" w14:textId="77777777" w:rsidTr="00DB1E5F">
        <w:trPr>
          <w:trHeight w:val="4370"/>
          <w:jc w:val="center"/>
        </w:trPr>
        <w:tc>
          <w:tcPr>
            <w:tcW w:w="560" w:type="dxa"/>
            <w:vAlign w:val="center"/>
          </w:tcPr>
          <w:p w14:paraId="6BF21186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09736CB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041DDFFE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Общественно-деловые зоны предназначены для размещения </w:t>
            </w:r>
            <w:r w:rsidRPr="006863F3">
              <w:rPr>
                <w:highlight w:val="green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6863F3">
              <w:rPr>
                <w:rFonts w:eastAsia="Calibri"/>
                <w:highlight w:val="green"/>
              </w:rPr>
              <w:t xml:space="preserve">. </w:t>
            </w:r>
          </w:p>
          <w:p w14:paraId="0926C960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300820E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Площадь многофункциональной общественно-деловой зоны составляет 8,92 га.</w:t>
            </w:r>
          </w:p>
        </w:tc>
        <w:tc>
          <w:tcPr>
            <w:tcW w:w="2403" w:type="dxa"/>
            <w:vAlign w:val="center"/>
          </w:tcPr>
          <w:p w14:paraId="42E2D3CC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Строительство </w:t>
            </w:r>
            <w:r w:rsidRPr="006863F3">
              <w:rPr>
                <w:highlight w:val="green"/>
              </w:rPr>
              <w:t>Дерюгинского</w:t>
            </w:r>
            <w:r w:rsidRPr="006863F3">
              <w:rPr>
                <w:highlight w:val="green"/>
                <w:lang w:eastAsia="zh-CN"/>
              </w:rPr>
              <w:t xml:space="preserve"> ФАП и </w:t>
            </w:r>
            <w:r w:rsidRPr="006863F3">
              <w:rPr>
                <w:highlight w:val="green"/>
              </w:rPr>
              <w:t xml:space="preserve">Пальцевского </w:t>
            </w:r>
            <w:r w:rsidRPr="006863F3">
              <w:rPr>
                <w:highlight w:val="green"/>
                <w:lang w:eastAsia="zh-CN"/>
              </w:rPr>
              <w:t>ФАП областного бюджетного учреждения здравоохранения «</w:t>
            </w:r>
            <w:r w:rsidRPr="006863F3">
              <w:rPr>
                <w:highlight w:val="green"/>
              </w:rPr>
              <w:t xml:space="preserve">Дмитриевская </w:t>
            </w:r>
            <w:r w:rsidRPr="006863F3">
              <w:rPr>
                <w:highlight w:val="green"/>
                <w:lang w:eastAsia="zh-CN"/>
              </w:rPr>
              <w:t>центральная районная больница» министерства здравоохранения Курской области</w:t>
            </w:r>
          </w:p>
        </w:tc>
      </w:tr>
      <w:tr w:rsidR="00D52148" w:rsidRPr="006863F3" w14:paraId="483736FC" w14:textId="77777777" w:rsidTr="00DB1E5F">
        <w:trPr>
          <w:trHeight w:val="4370"/>
          <w:jc w:val="center"/>
        </w:trPr>
        <w:tc>
          <w:tcPr>
            <w:tcW w:w="560" w:type="dxa"/>
            <w:vAlign w:val="center"/>
          </w:tcPr>
          <w:p w14:paraId="52F1435D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CB21A7C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kern w:val="2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>Производственная зона</w:t>
            </w:r>
          </w:p>
          <w:p w14:paraId="27AEB667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>Ⅰ - Ⅴ класс опасности объекта</w:t>
            </w:r>
          </w:p>
        </w:tc>
        <w:tc>
          <w:tcPr>
            <w:tcW w:w="3828" w:type="dxa"/>
            <w:vAlign w:val="center"/>
          </w:tcPr>
          <w:p w14:paraId="74985F7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kern w:val="2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 xml:space="preserve">Земельные участки в составе производственной зоны предназначены для застройки производственными объектами </w:t>
            </w:r>
            <w:r w:rsidRPr="006863F3">
              <w:rPr>
                <w:rFonts w:ascii="MS Gothic" w:eastAsia="MS Gothic" w:hAnsi="MS Gothic" w:cs="MS Gothic" w:hint="eastAsia"/>
                <w:kern w:val="2"/>
                <w:highlight w:val="green"/>
              </w:rPr>
              <w:t>Ⅰ</w:t>
            </w:r>
            <w:r w:rsidRPr="006863F3">
              <w:rPr>
                <w:rFonts w:eastAsia="MS Gothic"/>
                <w:kern w:val="2"/>
                <w:highlight w:val="green"/>
              </w:rPr>
              <w:t xml:space="preserve"> - </w:t>
            </w:r>
            <w:r w:rsidRPr="006863F3">
              <w:rPr>
                <w:rFonts w:ascii="MS Gothic" w:eastAsia="MS Gothic" w:hAnsi="MS Gothic" w:cs="MS Gothic" w:hint="eastAsia"/>
                <w:kern w:val="2"/>
                <w:highlight w:val="green"/>
              </w:rPr>
              <w:t>Ⅴ</w:t>
            </w:r>
            <w:r w:rsidRPr="006863F3">
              <w:rPr>
                <w:rFonts w:eastAsia="MS Gothic"/>
                <w:kern w:val="2"/>
                <w:highlight w:val="green"/>
              </w:rPr>
              <w:t xml:space="preserve"> </w:t>
            </w:r>
            <w:r w:rsidRPr="006863F3">
              <w:rPr>
                <w:rFonts w:eastAsia="Calibri"/>
                <w:kern w:val="2"/>
                <w:highlight w:val="green"/>
              </w:rPr>
              <w:t>класс санитарной опасности.</w:t>
            </w:r>
          </w:p>
          <w:p w14:paraId="14932E1A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kern w:val="2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>В составе производственной зоны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6D5C553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kern w:val="2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6863F3">
              <w:rPr>
                <w:rFonts w:eastAsia="MS Gothic"/>
                <w:kern w:val="2"/>
                <w:highlight w:val="green"/>
              </w:rPr>
              <w:t xml:space="preserve">Ⅰ - Ⅴ </w:t>
            </w:r>
            <w:r w:rsidRPr="006863F3">
              <w:rPr>
                <w:rFonts w:eastAsia="Calibri"/>
                <w:kern w:val="2"/>
                <w:highlight w:val="green"/>
              </w:rPr>
              <w:t>класс санитарной опасности, а также по границам улиц и иных естественных природных объектов.</w:t>
            </w:r>
          </w:p>
          <w:p w14:paraId="0A3DFA8C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kern w:val="2"/>
                <w:highlight w:val="green"/>
              </w:rPr>
              <w:t xml:space="preserve">Площадь производственной зоны </w:t>
            </w:r>
            <w:r w:rsidRPr="006863F3">
              <w:rPr>
                <w:rFonts w:eastAsia="MS Gothic"/>
                <w:kern w:val="2"/>
                <w:highlight w:val="green"/>
              </w:rPr>
              <w:t xml:space="preserve">Ⅰ - Ⅴ </w:t>
            </w:r>
            <w:r w:rsidRPr="006863F3">
              <w:rPr>
                <w:rFonts w:eastAsia="Calibri"/>
                <w:kern w:val="2"/>
                <w:highlight w:val="green"/>
              </w:rPr>
              <w:t>класс опасности объекта составляет 154,42 га.</w:t>
            </w:r>
          </w:p>
        </w:tc>
        <w:tc>
          <w:tcPr>
            <w:tcW w:w="2403" w:type="dxa"/>
            <w:vAlign w:val="center"/>
          </w:tcPr>
          <w:p w14:paraId="06C17F24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</w:rPr>
              <w:t>Строительство производства по добыче песка</w:t>
            </w:r>
          </w:p>
        </w:tc>
      </w:tr>
      <w:tr w:rsidR="00D52148" w:rsidRPr="006863F3" w14:paraId="08AD002A" w14:textId="77777777" w:rsidTr="00DB1E5F">
        <w:trPr>
          <w:jc w:val="center"/>
        </w:trPr>
        <w:tc>
          <w:tcPr>
            <w:tcW w:w="560" w:type="dxa"/>
            <w:vAlign w:val="center"/>
          </w:tcPr>
          <w:p w14:paraId="09453026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E54EA0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5AA33901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42CEBE1E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Территория в границах данной зоны не предназначена для ведения строительства.</w:t>
            </w:r>
          </w:p>
          <w:p w14:paraId="10606E2D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5E6F6FB0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41CADBE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Площадь зоны сельскохозяйственных угодий составляет 7454,94 га.</w:t>
            </w:r>
          </w:p>
        </w:tc>
        <w:tc>
          <w:tcPr>
            <w:tcW w:w="2403" w:type="dxa"/>
            <w:vAlign w:val="center"/>
          </w:tcPr>
          <w:p w14:paraId="0B424711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Не предназначена для размещения объектов капитального строительства</w:t>
            </w:r>
          </w:p>
        </w:tc>
      </w:tr>
      <w:tr w:rsidR="00D52148" w:rsidRPr="006863F3" w14:paraId="02F9DC65" w14:textId="77777777" w:rsidTr="00DB1E5F">
        <w:trPr>
          <w:jc w:val="center"/>
        </w:trPr>
        <w:tc>
          <w:tcPr>
            <w:tcW w:w="560" w:type="dxa"/>
            <w:vAlign w:val="center"/>
          </w:tcPr>
          <w:p w14:paraId="6FEC0C71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DA64C4D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7FCA0C8C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В производственных зонах</w:t>
            </w:r>
            <w:r w:rsidRPr="006863F3">
              <w:rPr>
                <w:highlight w:val="green"/>
              </w:rPr>
              <w:t xml:space="preserve"> </w:t>
            </w:r>
            <w:r w:rsidRPr="006863F3">
              <w:rPr>
                <w:rFonts w:eastAsia="Calibri"/>
                <w:highlight w:val="green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05504A41" w14:textId="77777777" w:rsidR="00D52148" w:rsidRPr="006863F3" w:rsidRDefault="00D52148" w:rsidP="00DB1E5F">
            <w:pPr>
              <w:widowControl w:val="0"/>
              <w:ind w:firstLine="180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43D4899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Площадь производственной зоны сельскохозяйственных предприятий составляет 371,17 га.</w:t>
            </w:r>
          </w:p>
        </w:tc>
        <w:tc>
          <w:tcPr>
            <w:tcW w:w="2403" w:type="dxa"/>
            <w:vAlign w:val="center"/>
          </w:tcPr>
          <w:p w14:paraId="6E16FD21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планируется</w:t>
            </w:r>
          </w:p>
        </w:tc>
      </w:tr>
      <w:tr w:rsidR="00D52148" w:rsidRPr="006863F3" w14:paraId="64A83C34" w14:textId="77777777" w:rsidTr="00DB1E5F">
        <w:trPr>
          <w:trHeight w:val="4380"/>
          <w:jc w:val="center"/>
        </w:trPr>
        <w:tc>
          <w:tcPr>
            <w:tcW w:w="560" w:type="dxa"/>
            <w:vAlign w:val="center"/>
          </w:tcPr>
          <w:p w14:paraId="4688B67A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5CD517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30BB4FB2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highlight w:val="green"/>
                <w:shd w:val="clear" w:color="auto" w:fill="FFFFFF"/>
              </w:rPr>
            </w:pPr>
            <w:r w:rsidRPr="006863F3">
              <w:rPr>
                <w:highlight w:val="green"/>
                <w:shd w:val="clear" w:color="auto" w:fill="FFFFFF"/>
              </w:rPr>
              <w:t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1CED371C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5367DFAC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</w:t>
            </w:r>
            <w:r w:rsidRPr="006863F3">
              <w:rPr>
                <w:highlight w:val="green"/>
                <w:shd w:val="clear" w:color="auto" w:fill="FFFFFF"/>
              </w:rPr>
              <w:t>зоны природно-ландшафтной</w:t>
            </w:r>
          </w:p>
          <w:p w14:paraId="52FCB3A8" w14:textId="77777777" w:rsidR="00D52148" w:rsidRPr="006863F3" w:rsidRDefault="00D52148" w:rsidP="00DB1E5F">
            <w:pPr>
              <w:widowControl w:val="0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>территории 1138,49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3851CA2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планируется</w:t>
            </w:r>
          </w:p>
        </w:tc>
      </w:tr>
      <w:tr w:rsidR="00D52148" w:rsidRPr="006863F3" w14:paraId="5CB5136B" w14:textId="77777777" w:rsidTr="00DB1E5F">
        <w:trPr>
          <w:jc w:val="center"/>
        </w:trPr>
        <w:tc>
          <w:tcPr>
            <w:tcW w:w="560" w:type="dxa"/>
            <w:vAlign w:val="center"/>
          </w:tcPr>
          <w:p w14:paraId="251A906D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72370E8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75AF1672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58FD0D0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highlight w:val="green"/>
                <w:shd w:val="clear" w:color="auto" w:fill="FFFFFF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зоны сельскохозяйственного использования составляет </w:t>
            </w:r>
            <w:r w:rsidRPr="006863F3">
              <w:rPr>
                <w:color w:val="000000"/>
                <w:highlight w:val="green"/>
              </w:rPr>
              <w:t>116,63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7EE97186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предусмотрено</w:t>
            </w:r>
          </w:p>
        </w:tc>
      </w:tr>
      <w:tr w:rsidR="00D52148" w:rsidRPr="006863F3" w14:paraId="5C98D518" w14:textId="77777777" w:rsidTr="00DB1E5F">
        <w:trPr>
          <w:jc w:val="center"/>
        </w:trPr>
        <w:tc>
          <w:tcPr>
            <w:tcW w:w="560" w:type="dxa"/>
            <w:vAlign w:val="center"/>
          </w:tcPr>
          <w:p w14:paraId="29B6E5E3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689DEC2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0D79D1AA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Иная зона сельскохозяйственного назначения используется для осуществления аквакультуры (рыбоводства).</w:t>
            </w:r>
          </w:p>
          <w:p w14:paraId="156D286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Цель рыбоводства использование </w:t>
            </w:r>
            <w:r w:rsidRPr="006863F3">
              <w:rPr>
                <w:rFonts w:eastAsia="Calibri"/>
                <w:highlight w:val="green"/>
              </w:rPr>
              <w:lastRenderedPageBreak/>
              <w:t>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17B38907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Граница зоны устанавливается в результате естественных процессов руслоформирования, с учетом норм требований водного законодательства, предъявляемых к таким объектам, и составляет 1,2 га.</w:t>
            </w:r>
          </w:p>
        </w:tc>
        <w:tc>
          <w:tcPr>
            <w:tcW w:w="2403" w:type="dxa"/>
            <w:vAlign w:val="center"/>
          </w:tcPr>
          <w:p w14:paraId="5D9C9F51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Размещение объектов не предусмотрено</w:t>
            </w:r>
          </w:p>
        </w:tc>
      </w:tr>
      <w:tr w:rsidR="00D52148" w:rsidRPr="006863F3" w14:paraId="7D9DDEB9" w14:textId="77777777" w:rsidTr="00DB1E5F">
        <w:trPr>
          <w:trHeight w:val="7359"/>
          <w:jc w:val="center"/>
        </w:trPr>
        <w:tc>
          <w:tcPr>
            <w:tcW w:w="560" w:type="dxa"/>
            <w:vAlign w:val="center"/>
          </w:tcPr>
          <w:p w14:paraId="6E33DE6B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56E8B3DE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38493560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парки, сады, скверы, бульвары, городские леса, используются для отдыха граждан и туризма.</w:t>
            </w:r>
          </w:p>
          <w:p w14:paraId="6B9162AA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4382F5D7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121E0A1B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Назначение функциональной зоны - сохранение и улучшение сложившегося ландшафта.</w:t>
            </w:r>
          </w:p>
          <w:p w14:paraId="25766ED9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B8747C8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зоны озелененных территорий общего пользования составляет </w:t>
            </w:r>
            <w:r w:rsidRPr="006863F3">
              <w:rPr>
                <w:color w:val="000000"/>
                <w:highlight w:val="green"/>
              </w:rPr>
              <w:t>174,29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FD9B267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предусмотрено</w:t>
            </w:r>
          </w:p>
        </w:tc>
      </w:tr>
      <w:tr w:rsidR="00D52148" w:rsidRPr="006863F3" w14:paraId="02F9BF60" w14:textId="77777777" w:rsidTr="00DB1E5F">
        <w:trPr>
          <w:jc w:val="center"/>
        </w:trPr>
        <w:tc>
          <w:tcPr>
            <w:tcW w:w="560" w:type="dxa"/>
            <w:vAlign w:val="center"/>
          </w:tcPr>
          <w:p w14:paraId="2C766016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5450EFA7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4006B455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highlight w:val="green"/>
                <w:shd w:val="clear" w:color="auto" w:fill="FFFFFF"/>
              </w:rPr>
            </w:pPr>
            <w:r w:rsidRPr="006863F3">
              <w:rPr>
                <w:highlight w:val="green"/>
                <w:shd w:val="clear" w:color="auto" w:fill="FFFFFF"/>
              </w:rPr>
              <w:t xml:space="preserve">Зона, представлена землями лесного фонда, </w:t>
            </w:r>
            <w:r w:rsidRPr="006863F3">
              <w:rPr>
                <w:highlight w:val="green"/>
              </w:rPr>
              <w:t xml:space="preserve">к которым </w:t>
            </w:r>
            <w:r w:rsidRPr="006863F3">
              <w:rPr>
                <w:highlight w:val="green"/>
                <w:shd w:val="clear" w:color="auto" w:fill="FFFFFF"/>
              </w:rPr>
              <w:t>относятся лесные земли</w:t>
            </w:r>
            <w:r w:rsidRPr="006863F3">
              <w:rPr>
                <w:i/>
                <w:iCs/>
                <w:highlight w:val="green"/>
                <w:shd w:val="clear" w:color="auto" w:fill="FFFFFF"/>
              </w:rPr>
              <w:t xml:space="preserve"> </w:t>
            </w:r>
            <w:r w:rsidRPr="006863F3">
              <w:rPr>
                <w:highlight w:val="green"/>
                <w:shd w:val="clear" w:color="auto" w:fill="FFFFFF"/>
              </w:rPr>
              <w:t>и нелесные земли</w:t>
            </w:r>
            <w:r w:rsidRPr="006863F3">
              <w:rPr>
                <w:i/>
                <w:iCs/>
                <w:highlight w:val="green"/>
                <w:shd w:val="clear" w:color="auto" w:fill="FFFFFF"/>
              </w:rPr>
              <w:t>,</w:t>
            </w:r>
            <w:r w:rsidRPr="006863F3">
              <w:rPr>
                <w:highlight w:val="green"/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6863F3">
                <w:rPr>
                  <w:highlight w:val="green"/>
                </w:rPr>
                <w:t>лесным законодательством</w:t>
              </w:r>
            </w:hyperlink>
            <w:r w:rsidRPr="006863F3">
              <w:rPr>
                <w:highlight w:val="green"/>
                <w:shd w:val="clear" w:color="auto" w:fill="FFFFFF"/>
              </w:rPr>
              <w:t>.</w:t>
            </w:r>
          </w:p>
          <w:p w14:paraId="5C40F279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6863F3">
              <w:rPr>
                <w:color w:val="000000"/>
                <w:highlight w:val="green"/>
              </w:rPr>
              <w:t>2152,43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2A304BE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-</w:t>
            </w:r>
          </w:p>
        </w:tc>
      </w:tr>
      <w:tr w:rsidR="00D52148" w:rsidRPr="006863F3" w14:paraId="350539A3" w14:textId="77777777" w:rsidTr="00DB1E5F">
        <w:trPr>
          <w:jc w:val="center"/>
        </w:trPr>
        <w:tc>
          <w:tcPr>
            <w:tcW w:w="560" w:type="dxa"/>
            <w:vAlign w:val="center"/>
          </w:tcPr>
          <w:p w14:paraId="422F6AE4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0247C55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02C288A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 xml:space="preserve">Зона акваторий предназначена для размещения природных водоемов, водотоков либо иных объектов, </w:t>
            </w:r>
            <w:r w:rsidRPr="006863F3">
              <w:rPr>
                <w:highlight w:val="green"/>
                <w:shd w:val="clear" w:color="auto" w:fill="FFFFFF"/>
              </w:rPr>
              <w:lastRenderedPageBreak/>
              <w:t>постоянное или временное сосредоточение вод в которых имеет характерные формы и признаки водного режима.</w:t>
            </w:r>
            <w:r w:rsidRPr="006863F3">
              <w:rPr>
                <w:rFonts w:eastAsia="Calibri"/>
                <w:highlight w:val="green"/>
              </w:rPr>
              <w:t xml:space="preserve"> Земли водного фонда.</w:t>
            </w:r>
          </w:p>
          <w:p w14:paraId="7C00EB85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6863F3">
              <w:rPr>
                <w:rFonts w:eastAsia="Calibri"/>
                <w:highlight w:val="green"/>
              </w:rPr>
              <w:t xml:space="preserve"> с учетом норм требований водного законодательства, предъявляемых к таким объектам</w:t>
            </w:r>
            <w:r w:rsidRPr="006863F3">
              <w:rPr>
                <w:highlight w:val="green"/>
                <w:shd w:val="clear" w:color="auto" w:fill="FFFFFF"/>
              </w:rPr>
              <w:t xml:space="preserve"> и составляет</w:t>
            </w:r>
            <w:r w:rsidRPr="006863F3">
              <w:rPr>
                <w:rFonts w:eastAsia="Calibri"/>
                <w:highlight w:val="green"/>
              </w:rPr>
              <w:t xml:space="preserve"> </w:t>
            </w:r>
            <w:r w:rsidRPr="006863F3">
              <w:rPr>
                <w:color w:val="000000"/>
                <w:highlight w:val="green"/>
              </w:rPr>
              <w:t>195,05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A583565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-</w:t>
            </w:r>
          </w:p>
        </w:tc>
      </w:tr>
      <w:tr w:rsidR="00D52148" w:rsidRPr="006863F3" w14:paraId="66B1E11F" w14:textId="77777777" w:rsidTr="00DB1E5F">
        <w:trPr>
          <w:trHeight w:val="6209"/>
          <w:jc w:val="center"/>
        </w:trPr>
        <w:tc>
          <w:tcPr>
            <w:tcW w:w="560" w:type="dxa"/>
            <w:vAlign w:val="center"/>
          </w:tcPr>
          <w:p w14:paraId="2480E2CE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7F89C256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62F164B6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highlight w:val="green"/>
                <w:shd w:val="clear" w:color="auto" w:fill="FFFFFF"/>
              </w:rPr>
              <w:t>Улично-дорожная сеть</w:t>
            </w:r>
            <w:r w:rsidRPr="006863F3">
              <w:rPr>
                <w:b/>
                <w:bCs/>
                <w:highlight w:val="green"/>
                <w:shd w:val="clear" w:color="auto" w:fill="FFFFFF"/>
              </w:rPr>
              <w:t xml:space="preserve"> –</w:t>
            </w:r>
            <w:r w:rsidRPr="006863F3">
              <w:rPr>
                <w:b/>
                <w:bCs/>
                <w:highlight w:val="green"/>
              </w:rPr>
              <w:t xml:space="preserve"> </w:t>
            </w:r>
            <w:r w:rsidRPr="006863F3">
              <w:rPr>
                <w:highlight w:val="green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6863F3">
              <w:rPr>
                <w:rFonts w:eastAsia="Calibri"/>
                <w:highlight w:val="green"/>
              </w:rPr>
              <w:t xml:space="preserve"> </w:t>
            </w:r>
          </w:p>
          <w:p w14:paraId="61B1838A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</w:t>
            </w:r>
          </w:p>
          <w:p w14:paraId="721034C6" w14:textId="77777777" w:rsidR="00D52148" w:rsidRPr="006863F3" w:rsidRDefault="00D52148" w:rsidP="00DB1E5F">
            <w:pPr>
              <w:widowControl w:val="0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72C5827E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1E2C11A3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зоны улично-дорожной сети составляет </w:t>
            </w:r>
            <w:r w:rsidRPr="006863F3">
              <w:rPr>
                <w:color w:val="000000"/>
                <w:highlight w:val="green"/>
              </w:rPr>
              <w:t>14,77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BAD696B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планируется</w:t>
            </w:r>
          </w:p>
        </w:tc>
      </w:tr>
      <w:tr w:rsidR="00D52148" w:rsidRPr="006863F3" w14:paraId="37631A17" w14:textId="77777777" w:rsidTr="00DB1E5F">
        <w:trPr>
          <w:trHeight w:val="3450"/>
          <w:jc w:val="center"/>
        </w:trPr>
        <w:tc>
          <w:tcPr>
            <w:tcW w:w="560" w:type="dxa"/>
            <w:vAlign w:val="center"/>
          </w:tcPr>
          <w:p w14:paraId="51164564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5E70F314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2E2A39BB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24F59141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7BD227AD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зоны инженерной инфраструктуры составляет </w:t>
            </w:r>
            <w:r w:rsidRPr="006863F3">
              <w:rPr>
                <w:color w:val="000000"/>
                <w:highlight w:val="green"/>
              </w:rPr>
              <w:t>4,24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849197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планируется</w:t>
            </w:r>
          </w:p>
        </w:tc>
      </w:tr>
      <w:tr w:rsidR="00D52148" w:rsidRPr="006863F3" w14:paraId="79D606A1" w14:textId="77777777" w:rsidTr="00DB1E5F">
        <w:trPr>
          <w:jc w:val="center"/>
        </w:trPr>
        <w:tc>
          <w:tcPr>
            <w:tcW w:w="560" w:type="dxa"/>
            <w:vAlign w:val="center"/>
          </w:tcPr>
          <w:p w14:paraId="6FECA3BE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6452A37C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5156C8CD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09624AE0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Зона транспортной инфраструктуры </w:t>
            </w:r>
            <w:r w:rsidRPr="006863F3">
              <w:rPr>
                <w:rFonts w:eastAsia="Calibri"/>
                <w:highlight w:val="green"/>
              </w:rPr>
              <w:lastRenderedPageBreak/>
              <w:t>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1ADF2428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7D7ACF85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Площадь зоны транспортной инфраструктуры </w:t>
            </w:r>
            <w:r w:rsidRPr="006863F3">
              <w:rPr>
                <w:color w:val="000000"/>
                <w:highlight w:val="green"/>
              </w:rPr>
              <w:t>101,54</w:t>
            </w:r>
            <w:r w:rsidRPr="006863F3">
              <w:rPr>
                <w:rFonts w:eastAsia="Calibri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B781BF9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D52148" w:rsidRPr="009D6514" w14:paraId="26CD5404" w14:textId="77777777" w:rsidTr="00DB1E5F">
        <w:trPr>
          <w:jc w:val="center"/>
        </w:trPr>
        <w:tc>
          <w:tcPr>
            <w:tcW w:w="560" w:type="dxa"/>
            <w:tcBorders>
              <w:bottom w:val="single" w:sz="4" w:space="0" w:color="auto"/>
            </w:tcBorders>
            <w:vAlign w:val="center"/>
          </w:tcPr>
          <w:p w14:paraId="22C95357" w14:textId="77777777" w:rsidR="00D52148" w:rsidRPr="006863F3" w:rsidRDefault="00D52148" w:rsidP="00D52148">
            <w:pPr>
              <w:numPr>
                <w:ilvl w:val="0"/>
                <w:numId w:val="10"/>
              </w:numPr>
              <w:spacing w:line="240" w:lineRule="auto"/>
              <w:contextualSpacing/>
              <w:jc w:val="center"/>
              <w:rPr>
                <w:rFonts w:eastAsia="Calibri"/>
                <w:highlight w:val="green"/>
              </w:rPr>
            </w:pPr>
          </w:p>
        </w:tc>
        <w:tc>
          <w:tcPr>
            <w:tcW w:w="2270" w:type="dxa"/>
            <w:tcBorders>
              <w:bottom w:val="single" w:sz="4" w:space="0" w:color="auto"/>
            </w:tcBorders>
            <w:vAlign w:val="center"/>
          </w:tcPr>
          <w:p w14:paraId="208EE608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Зона кладбищ</w:t>
            </w:r>
          </w:p>
        </w:tc>
        <w:tc>
          <w:tcPr>
            <w:tcW w:w="3828" w:type="dxa"/>
            <w:tcBorders>
              <w:bottom w:val="single" w:sz="4" w:space="0" w:color="auto"/>
            </w:tcBorders>
            <w:vAlign w:val="center"/>
          </w:tcPr>
          <w:p w14:paraId="251B87F1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2C3AE385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6A373D48" w14:textId="77777777" w:rsidR="00D52148" w:rsidRPr="006863F3" w:rsidRDefault="00D52148" w:rsidP="00DB1E5F">
            <w:pPr>
              <w:widowControl w:val="0"/>
              <w:ind w:firstLine="232"/>
              <w:jc w:val="both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Площадь зоны кладбищ составляет 6,51 га.</w:t>
            </w:r>
          </w:p>
        </w:tc>
        <w:tc>
          <w:tcPr>
            <w:tcW w:w="2403" w:type="dxa"/>
            <w:tcBorders>
              <w:bottom w:val="single" w:sz="4" w:space="0" w:color="auto"/>
            </w:tcBorders>
            <w:vAlign w:val="center"/>
          </w:tcPr>
          <w:p w14:paraId="6436D66F" w14:textId="77777777" w:rsidR="00D52148" w:rsidRPr="006863F3" w:rsidRDefault="00D52148" w:rsidP="00DB1E5F">
            <w:pPr>
              <w:widowControl w:val="0"/>
              <w:jc w:val="center"/>
              <w:rPr>
                <w:rFonts w:eastAsia="Calibri"/>
                <w:highlight w:val="green"/>
              </w:rPr>
            </w:pPr>
            <w:r w:rsidRPr="006863F3">
              <w:rPr>
                <w:rFonts w:eastAsia="Calibri"/>
                <w:highlight w:val="green"/>
              </w:rPr>
              <w:t>Размещение объектов не планируется</w:t>
            </w:r>
          </w:p>
        </w:tc>
      </w:tr>
    </w:tbl>
    <w:p w14:paraId="3DB5F211" w14:textId="2E1CE250" w:rsidR="00FC2D10" w:rsidRPr="00E85743" w:rsidRDefault="00FC2D10" w:rsidP="00D5214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8144DC5" w14:textId="77777777" w:rsidR="00FC2D10" w:rsidRPr="00E85743" w:rsidRDefault="00FC2D10" w:rsidP="00FC2D10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E85743">
        <w:rPr>
          <w:rFonts w:ascii="Times New Roman" w:eastAsia="Calibri" w:hAnsi="Times New Roman" w:cs="Times New Roman"/>
          <w:b/>
          <w:bCs/>
          <w:sz w:val="28"/>
          <w:szCs w:val="28"/>
        </w:rPr>
        <w:br w:type="page"/>
      </w:r>
    </w:p>
    <w:p w14:paraId="0DF83F02" w14:textId="77777777" w:rsidR="00FC2D10" w:rsidRPr="00E85743" w:rsidRDefault="00FC2D10" w:rsidP="00FC2D10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E85743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</w:t>
      </w:r>
    </w:p>
    <w:p w14:paraId="0795EB4C" w14:textId="77777777" w:rsidR="00FC2D10" w:rsidRPr="00E85743" w:rsidRDefault="00FC2D10" w:rsidP="00FC2D10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highlight w:val="green"/>
        </w:rPr>
      </w:pPr>
    </w:p>
    <w:p w14:paraId="3DE61EF6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t>Карта функциональных зон</w:t>
      </w:r>
    </w:p>
    <w:p w14:paraId="403E99AF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3C9AB201" w14:textId="7DA25DA6" w:rsidR="00D75009" w:rsidRPr="00F82BBC" w:rsidRDefault="00A16A63" w:rsidP="00D7500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1AF092E5" wp14:editId="06E28633">
            <wp:extent cx="5760085" cy="4887595"/>
            <wp:effectExtent l="0" t="0" r="0" b="8255"/>
            <wp:docPr id="12032932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88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BABA1" w14:textId="77777777" w:rsidR="00D75009" w:rsidRPr="00F82BBC" w:rsidRDefault="00D75009" w:rsidP="00D75009">
      <w:pPr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br w:type="page"/>
      </w:r>
    </w:p>
    <w:p w14:paraId="1BC83EEB" w14:textId="77777777" w:rsidR="00AC6B09" w:rsidRPr="00C26611" w:rsidRDefault="00D75009" w:rsidP="00AC6B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lastRenderedPageBreak/>
        <w:t xml:space="preserve">Карта границ населенных </w:t>
      </w:r>
      <w:r w:rsidRPr="009479D5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пунктов, </w:t>
      </w:r>
      <w:r w:rsidR="00AC6B09" w:rsidRPr="009479D5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входящих в состав муниципального образования</w:t>
      </w:r>
    </w:p>
    <w:p w14:paraId="75E3FC1A" w14:textId="6C228620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464B6FA0" w14:textId="6FC63415" w:rsidR="00D75009" w:rsidRPr="00F82BBC" w:rsidRDefault="00A16A63" w:rsidP="00D75009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03129D1A" wp14:editId="042E7F9E">
            <wp:extent cx="5760085" cy="4096385"/>
            <wp:effectExtent l="0" t="0" r="0" b="0"/>
            <wp:docPr id="59066828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62278" w14:textId="735422FA" w:rsidR="00D75009" w:rsidRPr="00F82BBC" w:rsidRDefault="00D75009" w:rsidP="00D75009">
      <w:pPr>
        <w:rPr>
          <w:noProof/>
          <w:highlight w:val="green"/>
        </w:rPr>
      </w:pPr>
    </w:p>
    <w:p w14:paraId="21652B2A" w14:textId="77777777" w:rsidR="00D75009" w:rsidRPr="00F82BBC" w:rsidRDefault="00D75009" w:rsidP="00D75009">
      <w:pPr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br w:type="page"/>
      </w:r>
    </w:p>
    <w:p w14:paraId="4135AE5E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436F2A42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1AB50537" w14:textId="54268DFA" w:rsidR="00D75009" w:rsidRPr="00F82BBC" w:rsidRDefault="00A16A63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4A4031EE" wp14:editId="4945572F">
            <wp:extent cx="5760085" cy="4910455"/>
            <wp:effectExtent l="0" t="0" r="0" b="4445"/>
            <wp:docPr id="9216661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91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5BD4A" w14:textId="7596424F" w:rsidR="00D75009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8B7D19" w14:textId="77777777" w:rsidR="00D75009" w:rsidRDefault="00D75009" w:rsidP="00D7500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64B1148" w14:textId="77777777" w:rsidR="00D75009" w:rsidRPr="00FC2D10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Cs/>
          <w:sz w:val="28"/>
          <w:szCs w:val="28"/>
          <w:lang w:eastAsia="ru-RU"/>
        </w:rPr>
      </w:pPr>
    </w:p>
    <w:p w14:paraId="445A7C60" w14:textId="3C02438C" w:rsidR="009E246D" w:rsidRPr="00FC2D10" w:rsidRDefault="009E246D" w:rsidP="00FC2D1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sz w:val="28"/>
          <w:szCs w:val="28"/>
          <w:lang w:eastAsia="ru-RU"/>
        </w:rPr>
      </w:pPr>
    </w:p>
    <w:sectPr w:rsidR="009E246D" w:rsidRPr="00FC2D10" w:rsidSect="00614CC2"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82EECF" w14:textId="77777777" w:rsidR="000871C6" w:rsidRDefault="000871C6">
      <w:pPr>
        <w:spacing w:after="0" w:line="240" w:lineRule="auto"/>
      </w:pPr>
      <w:r>
        <w:separator/>
      </w:r>
    </w:p>
  </w:endnote>
  <w:endnote w:type="continuationSeparator" w:id="0">
    <w:p w14:paraId="031675BA" w14:textId="77777777" w:rsidR="000871C6" w:rsidRDefault="00087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47DF4" w14:textId="77777777" w:rsidR="000871C6" w:rsidRDefault="000871C6">
      <w:pPr>
        <w:spacing w:after="0" w:line="240" w:lineRule="auto"/>
      </w:pPr>
      <w:r>
        <w:separator/>
      </w:r>
    </w:p>
  </w:footnote>
  <w:footnote w:type="continuationSeparator" w:id="0">
    <w:p w14:paraId="0D3263A1" w14:textId="77777777" w:rsidR="000871C6" w:rsidRDefault="000871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682967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5FA5BE7" w14:textId="6BC2DFF2" w:rsidR="00844503" w:rsidRPr="00E37FC8" w:rsidRDefault="00844503" w:rsidP="0032022A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3C215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C215C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3C215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C1EFA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3C215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9338541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43740A4" w14:textId="30DF57CC" w:rsidR="00D348F3" w:rsidRPr="00D348F3" w:rsidRDefault="00D348F3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348F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348F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348F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C1EFA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D348F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0712D91" w14:textId="77777777" w:rsidR="00844503" w:rsidRPr="003C215C" w:rsidRDefault="00844503" w:rsidP="003C215C">
    <w:pPr>
      <w:pStyle w:val="a3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282847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F90281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8C7B00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54D12AE5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C67373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85580025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8310960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31386274">
    <w:abstractNumId w:val="0"/>
  </w:num>
  <w:num w:numId="4" w16cid:durableId="1310281887">
    <w:abstractNumId w:val="6"/>
  </w:num>
  <w:num w:numId="5" w16cid:durableId="123123025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47790036">
    <w:abstractNumId w:val="1"/>
  </w:num>
  <w:num w:numId="7" w16cid:durableId="821048723">
    <w:abstractNumId w:val="3"/>
  </w:num>
  <w:num w:numId="8" w16cid:durableId="335378920">
    <w:abstractNumId w:val="4"/>
  </w:num>
  <w:num w:numId="9" w16cid:durableId="1716347965">
    <w:abstractNumId w:val="7"/>
  </w:num>
  <w:num w:numId="10" w16cid:durableId="48072945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2D80"/>
    <w:rsid w:val="0000641B"/>
    <w:rsid w:val="00007799"/>
    <w:rsid w:val="00056FC6"/>
    <w:rsid w:val="0007699C"/>
    <w:rsid w:val="000848F5"/>
    <w:rsid w:val="000871C6"/>
    <w:rsid w:val="000965DB"/>
    <w:rsid w:val="000C111F"/>
    <w:rsid w:val="000C61AE"/>
    <w:rsid w:val="000D0ABD"/>
    <w:rsid w:val="000E1558"/>
    <w:rsid w:val="000E3291"/>
    <w:rsid w:val="000E4B99"/>
    <w:rsid w:val="00122820"/>
    <w:rsid w:val="001717E2"/>
    <w:rsid w:val="00191A50"/>
    <w:rsid w:val="00195D77"/>
    <w:rsid w:val="001A4334"/>
    <w:rsid w:val="001E0908"/>
    <w:rsid w:val="002072CB"/>
    <w:rsid w:val="002668CB"/>
    <w:rsid w:val="00285710"/>
    <w:rsid w:val="002A216B"/>
    <w:rsid w:val="002C1810"/>
    <w:rsid w:val="002F3E50"/>
    <w:rsid w:val="00310B1F"/>
    <w:rsid w:val="00312A5B"/>
    <w:rsid w:val="0032022A"/>
    <w:rsid w:val="00335027"/>
    <w:rsid w:val="00360244"/>
    <w:rsid w:val="003629AE"/>
    <w:rsid w:val="00395A31"/>
    <w:rsid w:val="00395AE9"/>
    <w:rsid w:val="003B36E6"/>
    <w:rsid w:val="003B7375"/>
    <w:rsid w:val="003C45F0"/>
    <w:rsid w:val="0046183B"/>
    <w:rsid w:val="004B139A"/>
    <w:rsid w:val="004B165C"/>
    <w:rsid w:val="004D43E7"/>
    <w:rsid w:val="0051699E"/>
    <w:rsid w:val="00547925"/>
    <w:rsid w:val="00566450"/>
    <w:rsid w:val="005B43EB"/>
    <w:rsid w:val="005C4044"/>
    <w:rsid w:val="005C5F90"/>
    <w:rsid w:val="00614CC2"/>
    <w:rsid w:val="0063087C"/>
    <w:rsid w:val="00635813"/>
    <w:rsid w:val="00666D21"/>
    <w:rsid w:val="006A37F4"/>
    <w:rsid w:val="006F4C5B"/>
    <w:rsid w:val="00720C22"/>
    <w:rsid w:val="00744CE0"/>
    <w:rsid w:val="00762166"/>
    <w:rsid w:val="00762D80"/>
    <w:rsid w:val="00770B6D"/>
    <w:rsid w:val="00773C28"/>
    <w:rsid w:val="00775B86"/>
    <w:rsid w:val="007C411C"/>
    <w:rsid w:val="007C5673"/>
    <w:rsid w:val="00822791"/>
    <w:rsid w:val="00844503"/>
    <w:rsid w:val="008A6DF7"/>
    <w:rsid w:val="008E1FFB"/>
    <w:rsid w:val="008E491C"/>
    <w:rsid w:val="00904DB4"/>
    <w:rsid w:val="009148C8"/>
    <w:rsid w:val="009479D5"/>
    <w:rsid w:val="00952AF5"/>
    <w:rsid w:val="009578C2"/>
    <w:rsid w:val="00964023"/>
    <w:rsid w:val="009726C8"/>
    <w:rsid w:val="00986167"/>
    <w:rsid w:val="00990F77"/>
    <w:rsid w:val="009C1EFA"/>
    <w:rsid w:val="009C67C3"/>
    <w:rsid w:val="009D555D"/>
    <w:rsid w:val="009E246D"/>
    <w:rsid w:val="00A05434"/>
    <w:rsid w:val="00A163D7"/>
    <w:rsid w:val="00A16A63"/>
    <w:rsid w:val="00A21F4A"/>
    <w:rsid w:val="00A24A11"/>
    <w:rsid w:val="00A50676"/>
    <w:rsid w:val="00AB3BC3"/>
    <w:rsid w:val="00AC4D12"/>
    <w:rsid w:val="00AC6B09"/>
    <w:rsid w:val="00AE46C1"/>
    <w:rsid w:val="00AE4733"/>
    <w:rsid w:val="00AF34B4"/>
    <w:rsid w:val="00B13648"/>
    <w:rsid w:val="00B13781"/>
    <w:rsid w:val="00B33964"/>
    <w:rsid w:val="00B50435"/>
    <w:rsid w:val="00B546E3"/>
    <w:rsid w:val="00B5535B"/>
    <w:rsid w:val="00B57165"/>
    <w:rsid w:val="00B7533D"/>
    <w:rsid w:val="00B76F1E"/>
    <w:rsid w:val="00B918D6"/>
    <w:rsid w:val="00BB1D0F"/>
    <w:rsid w:val="00C22E9C"/>
    <w:rsid w:val="00C23B39"/>
    <w:rsid w:val="00C24AA4"/>
    <w:rsid w:val="00C3395E"/>
    <w:rsid w:val="00C439C1"/>
    <w:rsid w:val="00C45D24"/>
    <w:rsid w:val="00C64B51"/>
    <w:rsid w:val="00CF3D8D"/>
    <w:rsid w:val="00D04DC0"/>
    <w:rsid w:val="00D348F3"/>
    <w:rsid w:val="00D52148"/>
    <w:rsid w:val="00D75009"/>
    <w:rsid w:val="00DB3DF8"/>
    <w:rsid w:val="00DE5CDB"/>
    <w:rsid w:val="00DF2B6C"/>
    <w:rsid w:val="00DF39E2"/>
    <w:rsid w:val="00E034CB"/>
    <w:rsid w:val="00E06797"/>
    <w:rsid w:val="00E17BF4"/>
    <w:rsid w:val="00E5486E"/>
    <w:rsid w:val="00E70CA7"/>
    <w:rsid w:val="00E85743"/>
    <w:rsid w:val="00E877F6"/>
    <w:rsid w:val="00EA2B08"/>
    <w:rsid w:val="00EB36DA"/>
    <w:rsid w:val="00EF34F2"/>
    <w:rsid w:val="00EF7351"/>
    <w:rsid w:val="00F27850"/>
    <w:rsid w:val="00F83480"/>
    <w:rsid w:val="00F853F5"/>
    <w:rsid w:val="00F93673"/>
    <w:rsid w:val="00FC2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EF2728"/>
  <w15:chartTrackingRefBased/>
  <w15:docId w15:val="{93726739-EA57-4EAC-90FB-266B9057A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2D80"/>
    <w:pPr>
      <w:spacing w:line="256" w:lineRule="auto"/>
    </w:pPr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, Знак Знак Знак, Знак, Знак Знак Знак Знак Знак, Знак8,Знак8"/>
    <w:basedOn w:val="a"/>
    <w:link w:val="a4"/>
    <w:uiPriority w:val="99"/>
    <w:unhideWhenUsed/>
    <w:rsid w:val="00762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3"/>
    <w:uiPriority w:val="99"/>
    <w:rsid w:val="00762D80"/>
    <w:rPr>
      <w:kern w:val="0"/>
      <w14:ligatures w14:val="none"/>
    </w:rPr>
  </w:style>
  <w:style w:type="paragraph" w:styleId="a5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6"/>
    <w:qFormat/>
    <w:rsid w:val="00762D80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5"/>
    <w:qFormat/>
    <w:rsid w:val="00762D80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table" w:styleId="a7">
    <w:name w:val="Table Grid"/>
    <w:basedOn w:val="a1"/>
    <w:uiPriority w:val="39"/>
    <w:rsid w:val="00762D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7"/>
    <w:uiPriority w:val="39"/>
    <w:rsid w:val="00C23B39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uiPriority w:val="99"/>
    <w:unhideWhenUsed/>
    <w:rsid w:val="00C23B39"/>
    <w:rPr>
      <w:color w:val="0000FF"/>
      <w:u w:val="single"/>
    </w:rPr>
  </w:style>
  <w:style w:type="character" w:styleId="a9">
    <w:name w:val="Emphasis"/>
    <w:basedOn w:val="a0"/>
    <w:uiPriority w:val="20"/>
    <w:qFormat/>
    <w:rsid w:val="00C23B39"/>
    <w:rPr>
      <w:i/>
      <w:iCs/>
    </w:rPr>
  </w:style>
  <w:style w:type="paragraph" w:styleId="aa">
    <w:name w:val="List Paragraph"/>
    <w:basedOn w:val="a"/>
    <w:link w:val="ab"/>
    <w:uiPriority w:val="1"/>
    <w:qFormat/>
    <w:rsid w:val="00844503"/>
    <w:pPr>
      <w:ind w:left="720"/>
      <w:contextualSpacing/>
    </w:pPr>
  </w:style>
  <w:style w:type="paragraph" w:styleId="ac">
    <w:name w:val="footer"/>
    <w:basedOn w:val="a"/>
    <w:link w:val="ad"/>
    <w:uiPriority w:val="99"/>
    <w:unhideWhenUsed/>
    <w:rsid w:val="00320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2022A"/>
    <w:rPr>
      <w:kern w:val="0"/>
      <w14:ligatures w14:val="none"/>
    </w:rPr>
  </w:style>
  <w:style w:type="character" w:styleId="ae">
    <w:name w:val="Strong"/>
    <w:uiPriority w:val="22"/>
    <w:qFormat/>
    <w:rsid w:val="00FC2D10"/>
    <w:rPr>
      <w:b/>
      <w:bCs/>
    </w:rPr>
  </w:style>
  <w:style w:type="character" w:customStyle="1" w:styleId="ab">
    <w:name w:val="Абзац списка Знак"/>
    <w:link w:val="aa"/>
    <w:uiPriority w:val="1"/>
    <w:locked/>
    <w:rsid w:val="00FC2D10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6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2DDF7E-8CEE-477B-9ED2-32596AB60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859</TotalTime>
  <Pages>19</Pages>
  <Words>3946</Words>
  <Characters>22494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66</cp:revision>
  <cp:lastPrinted>2024-05-17T09:15:00Z</cp:lastPrinted>
  <dcterms:created xsi:type="dcterms:W3CDTF">2024-04-02T07:45:00Z</dcterms:created>
  <dcterms:modified xsi:type="dcterms:W3CDTF">2025-02-27T09:17:00Z</dcterms:modified>
</cp:coreProperties>
</file>